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AADC" w14:textId="77777777" w:rsidR="00820899" w:rsidRDefault="00820899" w:rsidP="00820899">
      <w:pPr>
        <w:ind w:left="0" w:firstLine="0"/>
        <w:rPr>
          <w:b/>
          <w:bCs/>
        </w:rPr>
      </w:pPr>
    </w:p>
    <w:p w14:paraId="77DAAA48" w14:textId="77777777" w:rsidR="008F7D1C" w:rsidRDefault="008F7D1C" w:rsidP="00820899">
      <w:pPr>
        <w:ind w:left="0" w:firstLine="0"/>
        <w:rPr>
          <w:b/>
          <w:bCs/>
        </w:rPr>
      </w:pPr>
    </w:p>
    <w:p w14:paraId="70DC5779" w14:textId="77777777" w:rsidR="00820899" w:rsidRDefault="00820899" w:rsidP="00820899">
      <w:pPr>
        <w:ind w:left="0" w:firstLine="0"/>
        <w:rPr>
          <w:b/>
          <w:bCs/>
        </w:rPr>
      </w:pPr>
    </w:p>
    <w:p w14:paraId="4741F8B6" w14:textId="77777777" w:rsidR="00820899" w:rsidRPr="00E6684E" w:rsidRDefault="00820899" w:rsidP="00820899">
      <w:pPr>
        <w:ind w:left="0" w:firstLine="0"/>
        <w:rPr>
          <w:b/>
          <w:bCs/>
        </w:rPr>
      </w:pPr>
    </w:p>
    <w:p w14:paraId="1CBAB2F4" w14:textId="0E3D35F6" w:rsidR="00B70AB5" w:rsidRPr="0063567A" w:rsidRDefault="00820899" w:rsidP="006266C2">
      <w:pPr>
        <w:spacing w:after="324" w:line="259" w:lineRule="auto"/>
        <w:ind w:left="0" w:right="0" w:firstLine="0"/>
        <w:jc w:val="center"/>
        <w:rPr>
          <w:rFonts w:asciiTheme="minorHAnsi" w:hAnsiTheme="minorHAnsi" w:cstheme="minorHAnsi"/>
        </w:rPr>
      </w:pPr>
      <w:r>
        <w:rPr>
          <w:noProof/>
        </w:rPr>
        <w:drawing>
          <wp:inline distT="0" distB="0" distL="0" distR="0" wp14:anchorId="5D4BD164" wp14:editId="40ACDDEB">
            <wp:extent cx="5940427" cy="655955"/>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1">
                      <a:extLst>
                        <a:ext uri="{28A0092B-C50C-407E-A947-70E740481C1C}">
                          <a14:useLocalDpi xmlns:a14="http://schemas.microsoft.com/office/drawing/2010/main" val="0"/>
                        </a:ext>
                      </a:extLst>
                    </a:blip>
                    <a:stretch>
                      <a:fillRect/>
                    </a:stretch>
                  </pic:blipFill>
                  <pic:spPr>
                    <a:xfrm>
                      <a:off x="0" y="0"/>
                      <a:ext cx="5940427" cy="655955"/>
                    </a:xfrm>
                    <a:prstGeom prst="rect">
                      <a:avLst/>
                    </a:prstGeom>
                  </pic:spPr>
                </pic:pic>
              </a:graphicData>
            </a:graphic>
          </wp:inline>
        </w:drawing>
      </w:r>
    </w:p>
    <w:p w14:paraId="31124889" w14:textId="77777777" w:rsidR="00820899" w:rsidRDefault="00820899" w:rsidP="006F345C">
      <w:pPr>
        <w:jc w:val="center"/>
        <w:rPr>
          <w:rFonts w:asciiTheme="minorHAnsi" w:hAnsiTheme="minorHAnsi" w:cstheme="minorBidi"/>
          <w:b/>
          <w:bCs/>
          <w:sz w:val="72"/>
          <w:szCs w:val="72"/>
        </w:rPr>
      </w:pPr>
    </w:p>
    <w:p w14:paraId="7438A5CD" w14:textId="0BE37BD5" w:rsidR="00074C68" w:rsidRDefault="00717DFD" w:rsidP="006F345C">
      <w:pPr>
        <w:jc w:val="center"/>
        <w:rPr>
          <w:rFonts w:asciiTheme="minorHAnsi" w:hAnsiTheme="minorHAnsi" w:cstheme="minorBidi"/>
          <w:b/>
          <w:bCs/>
          <w:sz w:val="72"/>
          <w:szCs w:val="72"/>
        </w:rPr>
      </w:pPr>
      <w:r w:rsidRPr="2BC54B9A">
        <w:rPr>
          <w:rFonts w:asciiTheme="minorHAnsi" w:hAnsiTheme="minorHAnsi" w:cstheme="minorBidi"/>
          <w:b/>
          <w:bCs/>
          <w:sz w:val="72"/>
          <w:szCs w:val="72"/>
        </w:rPr>
        <w:t>RULES AND REGULATIONS</w:t>
      </w:r>
      <w:r w:rsidR="00074C68">
        <w:rPr>
          <w:rFonts w:asciiTheme="minorHAnsi" w:hAnsiTheme="minorHAnsi" w:cstheme="minorBidi"/>
          <w:b/>
          <w:bCs/>
          <w:sz w:val="72"/>
          <w:szCs w:val="72"/>
        </w:rPr>
        <w:t xml:space="preserve"> FOR MEMBERSHIP AND </w:t>
      </w:r>
      <w:r w:rsidR="00074C68" w:rsidRPr="58BB895F">
        <w:rPr>
          <w:rFonts w:asciiTheme="minorHAnsi" w:hAnsiTheme="minorHAnsi" w:cstheme="minorBidi"/>
          <w:b/>
          <w:bCs/>
          <w:sz w:val="72"/>
          <w:szCs w:val="72"/>
        </w:rPr>
        <w:t>QUALIFICATION</w:t>
      </w:r>
      <w:r w:rsidR="00074C68">
        <w:rPr>
          <w:rFonts w:asciiTheme="minorHAnsi" w:hAnsiTheme="minorHAnsi" w:cstheme="minorBidi"/>
          <w:b/>
          <w:bCs/>
          <w:sz w:val="72"/>
          <w:szCs w:val="72"/>
        </w:rPr>
        <w:t>S</w:t>
      </w:r>
    </w:p>
    <w:p w14:paraId="2B9B6466" w14:textId="3C3D9931" w:rsidR="00660348" w:rsidRPr="00660348" w:rsidRDefault="00660348" w:rsidP="006F345C">
      <w:pPr>
        <w:jc w:val="center"/>
        <w:rPr>
          <w:rFonts w:asciiTheme="minorHAnsi" w:hAnsiTheme="minorHAnsi" w:cstheme="minorBidi"/>
          <w:b/>
          <w:bCs/>
          <w:sz w:val="72"/>
          <w:szCs w:val="72"/>
        </w:rPr>
      </w:pPr>
    </w:p>
    <w:p w14:paraId="00FFD6DD" w14:textId="7DE358C1" w:rsidR="00041F18" w:rsidRDefault="006F345C" w:rsidP="006F345C">
      <w:pPr>
        <w:pStyle w:val="paragraph"/>
        <w:spacing w:before="0" w:beforeAutospacing="0" w:after="0" w:afterAutospacing="0"/>
        <w:ind w:left="2880" w:firstLine="720"/>
        <w:textAlignment w:val="baseline"/>
        <w:rPr>
          <w:rStyle w:val="eop"/>
          <w:rFonts w:ascii="Calibri" w:eastAsia="Arial" w:hAnsi="Calibri" w:cs="Segoe UI"/>
          <w:sz w:val="40"/>
          <w:szCs w:val="40"/>
        </w:rPr>
      </w:pPr>
      <w:r>
        <w:rPr>
          <w:rStyle w:val="normaltextrun"/>
          <w:rFonts w:ascii="Calibri" w:hAnsi="Calibri" w:cs="Segoe UI"/>
          <w:color w:val="000000" w:themeColor="text1"/>
          <w:sz w:val="40"/>
          <w:szCs w:val="40"/>
          <w:lang w:val="en-US"/>
        </w:rPr>
        <w:t xml:space="preserve">  </w:t>
      </w:r>
      <w:r w:rsidR="00041F18" w:rsidRPr="4BC85BBD">
        <w:rPr>
          <w:rStyle w:val="normaltextrun"/>
          <w:rFonts w:ascii="Calibri" w:hAnsi="Calibri" w:cs="Segoe UI"/>
          <w:color w:val="000000" w:themeColor="text1"/>
          <w:sz w:val="40"/>
          <w:szCs w:val="40"/>
          <w:lang w:val="en-US"/>
        </w:rPr>
        <w:t>Version </w:t>
      </w:r>
      <w:r w:rsidR="007144ED">
        <w:rPr>
          <w:rStyle w:val="normaltextrun"/>
          <w:rFonts w:ascii="Calibri" w:hAnsi="Calibri" w:cs="Segoe UI"/>
          <w:color w:val="000000" w:themeColor="text1"/>
          <w:sz w:val="40"/>
          <w:szCs w:val="40"/>
          <w:lang w:val="en-US"/>
        </w:rPr>
        <w:t>2</w:t>
      </w:r>
    </w:p>
    <w:p w14:paraId="1A44EDF1" w14:textId="08A5066D" w:rsidR="00041F18" w:rsidRDefault="00041F18" w:rsidP="006F345C">
      <w:pPr>
        <w:pStyle w:val="paragraph"/>
        <w:spacing w:before="0" w:beforeAutospacing="0" w:after="0" w:afterAutospacing="0"/>
        <w:jc w:val="center"/>
        <w:textAlignment w:val="baseline"/>
        <w:rPr>
          <w:rStyle w:val="eop"/>
          <w:rFonts w:ascii="Calibri" w:eastAsia="Arial" w:hAnsi="Calibri" w:cs="Segoe UI"/>
          <w:sz w:val="40"/>
          <w:szCs w:val="40"/>
        </w:rPr>
      </w:pPr>
    </w:p>
    <w:p w14:paraId="3DF43247" w14:textId="5C39ADDA" w:rsidR="00041F18" w:rsidRDefault="00041F18" w:rsidP="006F345C">
      <w:pPr>
        <w:pStyle w:val="paragraph"/>
        <w:spacing w:before="0" w:beforeAutospacing="0" w:after="0" w:afterAutospacing="0"/>
        <w:jc w:val="center"/>
        <w:textAlignment w:val="baseline"/>
        <w:rPr>
          <w:rStyle w:val="eop"/>
          <w:rFonts w:ascii="Calibri" w:eastAsia="Arial" w:hAnsi="Calibri" w:cs="Segoe UI"/>
          <w:sz w:val="40"/>
          <w:szCs w:val="40"/>
        </w:rPr>
      </w:pPr>
    </w:p>
    <w:p w14:paraId="51ED749C" w14:textId="1D9F5EF7" w:rsidR="00041F18" w:rsidRDefault="00041F18" w:rsidP="006F345C">
      <w:pPr>
        <w:pStyle w:val="paragraph"/>
        <w:spacing w:before="0" w:beforeAutospacing="0" w:after="0" w:afterAutospacing="0"/>
        <w:jc w:val="center"/>
        <w:textAlignment w:val="baseline"/>
        <w:rPr>
          <w:rStyle w:val="eop"/>
          <w:rFonts w:ascii="Calibri" w:eastAsia="Arial" w:hAnsi="Calibri" w:cs="Segoe UI"/>
          <w:sz w:val="40"/>
          <w:szCs w:val="40"/>
        </w:rPr>
      </w:pPr>
    </w:p>
    <w:p w14:paraId="7FC4960B" w14:textId="754FCF09" w:rsidR="00521604" w:rsidRDefault="00521604" w:rsidP="006F345C">
      <w:pPr>
        <w:pStyle w:val="paragraph"/>
        <w:spacing w:before="0" w:beforeAutospacing="0" w:after="0" w:afterAutospacing="0"/>
        <w:jc w:val="center"/>
        <w:textAlignment w:val="baseline"/>
        <w:rPr>
          <w:rFonts w:ascii="Segoe UI" w:hAnsi="Segoe UI" w:cs="Segoe UI"/>
          <w:sz w:val="18"/>
          <w:szCs w:val="18"/>
        </w:rPr>
      </w:pPr>
      <w:r w:rsidRPr="7AB9AE24">
        <w:rPr>
          <w:rStyle w:val="normaltextrun"/>
          <w:rFonts w:ascii="Calibri" w:hAnsi="Calibri" w:cs="Calibri"/>
          <w:sz w:val="22"/>
          <w:szCs w:val="22"/>
          <w:lang w:val="en-US"/>
        </w:rPr>
        <w:t>Last reviewed and approved: </w:t>
      </w:r>
      <w:r w:rsidR="0088702A">
        <w:rPr>
          <w:rStyle w:val="normaltextrun"/>
          <w:rFonts w:ascii="Calibri" w:hAnsi="Calibri" w:cs="Calibri"/>
          <w:sz w:val="22"/>
          <w:szCs w:val="22"/>
          <w:lang w:val="en-US"/>
        </w:rPr>
        <w:t>Nove</w:t>
      </w:r>
      <w:r w:rsidR="006F345C">
        <w:rPr>
          <w:rStyle w:val="normaltextrun"/>
          <w:rFonts w:ascii="Calibri" w:hAnsi="Calibri" w:cs="Calibri"/>
          <w:sz w:val="22"/>
          <w:szCs w:val="22"/>
          <w:lang w:val="en-US"/>
        </w:rPr>
        <w:t>mber 2023</w:t>
      </w:r>
    </w:p>
    <w:p w14:paraId="33BD19DC" w14:textId="11C67074" w:rsidR="00521604" w:rsidRDefault="00521604" w:rsidP="006F345C">
      <w:pPr>
        <w:pStyle w:val="paragraph"/>
        <w:spacing w:before="0" w:beforeAutospacing="0" w:after="0" w:afterAutospacing="0"/>
        <w:jc w:val="center"/>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Approved by: Quality and Standards Committee</w:t>
      </w:r>
    </w:p>
    <w:p w14:paraId="7895DC1E" w14:textId="77777777" w:rsidR="00521604" w:rsidRDefault="00521604" w:rsidP="006F345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Author: Quality Assurance and Standards</w:t>
      </w:r>
      <w:r>
        <w:rPr>
          <w:rStyle w:val="eop"/>
          <w:rFonts w:ascii="Calibri" w:hAnsi="Calibri" w:cs="Calibri"/>
          <w:sz w:val="22"/>
          <w:szCs w:val="22"/>
        </w:rPr>
        <w:t> and Member Experience and Strategy Teams</w:t>
      </w:r>
    </w:p>
    <w:p w14:paraId="282A6AE1" w14:textId="70D959A3" w:rsidR="00521604" w:rsidRDefault="00521604" w:rsidP="006F345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lang w:val="en-US"/>
        </w:rPr>
        <w:t>For: Internal / Selected External use</w:t>
      </w:r>
      <w:r>
        <w:rPr>
          <w:rStyle w:val="normaltextrun"/>
          <w:rFonts w:ascii="Calibri" w:hAnsi="Calibri" w:cs="Calibri"/>
          <w:sz w:val="22"/>
          <w:szCs w:val="22"/>
        </w:rPr>
        <w:t>  </w:t>
      </w:r>
    </w:p>
    <w:p w14:paraId="7E52F680" w14:textId="7362ABAC" w:rsidR="00521604" w:rsidRDefault="00521604" w:rsidP="006F345C">
      <w:pPr>
        <w:pStyle w:val="paragraph"/>
        <w:spacing w:before="0" w:beforeAutospacing="0" w:after="0" w:afterAutospacing="0"/>
        <w:jc w:val="center"/>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Next review due: </w:t>
      </w:r>
      <w:r w:rsidR="000447A7">
        <w:rPr>
          <w:rStyle w:val="normaltextrun"/>
          <w:rFonts w:ascii="Calibri" w:hAnsi="Calibri" w:cs="Calibri"/>
          <w:sz w:val="22"/>
          <w:szCs w:val="22"/>
          <w:lang w:val="en-US"/>
        </w:rPr>
        <w:t>December</w:t>
      </w:r>
      <w:r>
        <w:rPr>
          <w:rStyle w:val="normaltextrun"/>
          <w:rFonts w:ascii="Calibri" w:hAnsi="Calibri" w:cs="Calibri"/>
          <w:sz w:val="22"/>
          <w:szCs w:val="22"/>
          <w:lang w:val="en-US"/>
        </w:rPr>
        <w:t xml:space="preserve"> 2025</w:t>
      </w:r>
    </w:p>
    <w:p w14:paraId="060AD87D" w14:textId="691FF412" w:rsidR="00041F18" w:rsidRDefault="00041F18" w:rsidP="00041F18">
      <w:pPr>
        <w:pStyle w:val="paragraph"/>
        <w:spacing w:before="0" w:beforeAutospacing="0" w:after="0" w:afterAutospacing="0"/>
        <w:jc w:val="center"/>
        <w:textAlignment w:val="baseline"/>
        <w:rPr>
          <w:rStyle w:val="eop"/>
          <w:rFonts w:ascii="Calibri" w:eastAsia="Arial" w:hAnsi="Calibri" w:cs="Segoe UI"/>
          <w:sz w:val="40"/>
          <w:szCs w:val="40"/>
        </w:rPr>
      </w:pPr>
    </w:p>
    <w:p w14:paraId="09E34D61" w14:textId="0B32C88E" w:rsidR="00041F18" w:rsidRDefault="00041F18" w:rsidP="00041F18">
      <w:pPr>
        <w:pStyle w:val="paragraph"/>
        <w:spacing w:before="0" w:beforeAutospacing="0" w:after="0" w:afterAutospacing="0"/>
        <w:jc w:val="center"/>
        <w:textAlignment w:val="baseline"/>
        <w:rPr>
          <w:rStyle w:val="eop"/>
          <w:rFonts w:ascii="Calibri" w:eastAsia="Arial" w:hAnsi="Calibri" w:cs="Segoe UI"/>
          <w:sz w:val="40"/>
          <w:szCs w:val="40"/>
        </w:rPr>
      </w:pPr>
    </w:p>
    <w:p w14:paraId="25B14F63" w14:textId="77777777" w:rsidR="00DD4E2E" w:rsidRDefault="00DD4E2E" w:rsidP="00041F18">
      <w:pPr>
        <w:pStyle w:val="paragraph"/>
        <w:spacing w:before="0" w:beforeAutospacing="0" w:after="0" w:afterAutospacing="0"/>
        <w:jc w:val="center"/>
        <w:textAlignment w:val="baseline"/>
        <w:rPr>
          <w:rStyle w:val="normaltextrun"/>
          <w:rFonts w:ascii="Calibri" w:hAnsi="Calibri" w:cs="Segoe UI"/>
          <w:sz w:val="22"/>
          <w:szCs w:val="22"/>
          <w:lang w:val="en-US"/>
        </w:rPr>
      </w:pPr>
    </w:p>
    <w:p w14:paraId="664CC707" w14:textId="3118F87E" w:rsidR="00B70AB5" w:rsidRPr="0063567A" w:rsidRDefault="00B70AB5">
      <w:pPr>
        <w:spacing w:after="19" w:line="259" w:lineRule="auto"/>
        <w:ind w:left="0" w:right="0" w:firstLine="0"/>
        <w:rPr>
          <w:rFonts w:asciiTheme="minorHAnsi" w:hAnsiTheme="minorHAnsi" w:cstheme="minorHAnsi"/>
        </w:rPr>
      </w:pPr>
    </w:p>
    <w:sdt>
      <w:sdtPr>
        <w:rPr>
          <w:rFonts w:asciiTheme="minorHAnsi" w:eastAsia="Arial" w:hAnsiTheme="minorHAnsi" w:cstheme="minorHAnsi"/>
          <w:b/>
          <w:bCs/>
          <w:color w:val="000000" w:themeColor="text1"/>
          <w:sz w:val="36"/>
          <w:szCs w:val="36"/>
          <w:lang w:val="en-GB" w:eastAsia="en-GB"/>
        </w:rPr>
        <w:id w:val="-1112051813"/>
        <w:docPartObj>
          <w:docPartGallery w:val="Table of Contents"/>
          <w:docPartUnique/>
        </w:docPartObj>
      </w:sdtPr>
      <w:sdtEndPr>
        <w:rPr>
          <w:noProof/>
          <w:color w:val="000000"/>
          <w:sz w:val="24"/>
          <w:szCs w:val="22"/>
        </w:rPr>
      </w:sdtEndPr>
      <w:sdtContent>
        <w:p w14:paraId="76943E94" w14:textId="268BDE4D" w:rsidR="00247597" w:rsidRPr="00DA70B0" w:rsidRDefault="00247597">
          <w:pPr>
            <w:pStyle w:val="TOCHeading"/>
            <w:rPr>
              <w:rFonts w:asciiTheme="minorHAnsi" w:hAnsiTheme="minorHAnsi" w:cstheme="minorHAnsi"/>
              <w:b/>
              <w:bCs/>
              <w:color w:val="000000" w:themeColor="text1"/>
              <w:sz w:val="36"/>
              <w:szCs w:val="36"/>
            </w:rPr>
          </w:pPr>
          <w:r w:rsidRPr="00DA70B0">
            <w:rPr>
              <w:rFonts w:asciiTheme="minorHAnsi" w:hAnsiTheme="minorHAnsi" w:cstheme="minorHAnsi"/>
              <w:b/>
              <w:bCs/>
              <w:color w:val="000000" w:themeColor="text1"/>
              <w:sz w:val="36"/>
              <w:szCs w:val="36"/>
            </w:rPr>
            <w:t>Contents</w:t>
          </w:r>
        </w:p>
        <w:p w14:paraId="40F44AD9" w14:textId="3605D435" w:rsidR="00BA4B1B" w:rsidRPr="00BA4B1B" w:rsidRDefault="00247597" w:rsidP="008D0018">
          <w:pPr>
            <w:pStyle w:val="TOC2"/>
            <w:rPr>
              <w:rFonts w:eastAsiaTheme="minorEastAsia" w:cstheme="minorBidi"/>
              <w:noProof/>
              <w:color w:val="auto"/>
              <w:sz w:val="22"/>
            </w:rPr>
          </w:pPr>
          <w:r w:rsidRPr="00E23DEB">
            <w:rPr>
              <w:rFonts w:cstheme="minorHAnsi"/>
            </w:rPr>
            <w:fldChar w:fldCharType="begin"/>
          </w:r>
          <w:r w:rsidRPr="00E23DEB">
            <w:rPr>
              <w:rFonts w:cstheme="minorHAnsi"/>
            </w:rPr>
            <w:instrText xml:space="preserve"> TOC \o "1-3" \h \z \u </w:instrText>
          </w:r>
          <w:r w:rsidRPr="00E23DEB">
            <w:rPr>
              <w:rFonts w:cstheme="minorHAnsi"/>
            </w:rPr>
            <w:fldChar w:fldCharType="separate"/>
          </w:r>
          <w:hyperlink w:anchor="_Toc78359918" w:history="1">
            <w:r w:rsidR="00BA4B1B" w:rsidRPr="00BA4B1B">
              <w:rPr>
                <w:rStyle w:val="Hyperlink"/>
                <w:rFonts w:asciiTheme="minorHAnsi" w:hAnsiTheme="minorHAnsi" w:cstheme="minorHAnsi"/>
                <w:noProof/>
              </w:rPr>
              <w:t>Introduction</w:t>
            </w:r>
            <w:r w:rsidR="00BA4B1B" w:rsidRPr="00BA4B1B">
              <w:rPr>
                <w:noProof/>
                <w:webHidden/>
              </w:rPr>
              <w:tab/>
            </w:r>
            <w:r w:rsidR="00BA4B1B" w:rsidRPr="00BA4B1B">
              <w:rPr>
                <w:noProof/>
                <w:webHidden/>
              </w:rPr>
              <w:fldChar w:fldCharType="begin"/>
            </w:r>
            <w:r w:rsidR="00BA4B1B" w:rsidRPr="00BA4B1B">
              <w:rPr>
                <w:noProof/>
                <w:webHidden/>
              </w:rPr>
              <w:instrText xml:space="preserve"> PAGEREF _Toc78359918 \h </w:instrText>
            </w:r>
            <w:r w:rsidR="00BA4B1B" w:rsidRPr="00BA4B1B">
              <w:rPr>
                <w:noProof/>
                <w:webHidden/>
              </w:rPr>
            </w:r>
            <w:r w:rsidR="00BA4B1B" w:rsidRPr="00BA4B1B">
              <w:rPr>
                <w:noProof/>
                <w:webHidden/>
              </w:rPr>
              <w:fldChar w:fldCharType="separate"/>
            </w:r>
            <w:r w:rsidR="006F345C">
              <w:rPr>
                <w:noProof/>
                <w:webHidden/>
              </w:rPr>
              <w:t>3</w:t>
            </w:r>
            <w:r w:rsidR="00BA4B1B" w:rsidRPr="00BA4B1B">
              <w:rPr>
                <w:noProof/>
                <w:webHidden/>
              </w:rPr>
              <w:fldChar w:fldCharType="end"/>
            </w:r>
          </w:hyperlink>
        </w:p>
        <w:p w14:paraId="76E83188" w14:textId="42E2A1F7" w:rsidR="00BA4B1B" w:rsidRPr="00BA4B1B" w:rsidRDefault="008D0018" w:rsidP="008D0018">
          <w:pPr>
            <w:pStyle w:val="TOC2"/>
            <w:rPr>
              <w:rFonts w:eastAsiaTheme="minorEastAsia" w:cstheme="minorBidi"/>
              <w:noProof/>
              <w:color w:val="auto"/>
              <w:sz w:val="22"/>
            </w:rPr>
          </w:pPr>
          <w:hyperlink w:anchor="_Toc78359919" w:history="1">
            <w:r w:rsidR="00BA4B1B" w:rsidRPr="00BA4B1B">
              <w:rPr>
                <w:rStyle w:val="Hyperlink"/>
                <w:rFonts w:asciiTheme="minorHAnsi" w:hAnsiTheme="minorHAnsi" w:cstheme="minorHAnsi"/>
                <w:noProof/>
              </w:rPr>
              <w:t>Institute Membership</w:t>
            </w:r>
            <w:r w:rsidR="00BA4B1B" w:rsidRPr="00BA4B1B">
              <w:rPr>
                <w:noProof/>
                <w:webHidden/>
              </w:rPr>
              <w:tab/>
            </w:r>
            <w:r w:rsidR="00BA4B1B" w:rsidRPr="00BA4B1B">
              <w:rPr>
                <w:noProof/>
                <w:webHidden/>
              </w:rPr>
              <w:fldChar w:fldCharType="begin"/>
            </w:r>
            <w:r w:rsidR="00BA4B1B" w:rsidRPr="00BA4B1B">
              <w:rPr>
                <w:noProof/>
                <w:webHidden/>
              </w:rPr>
              <w:instrText xml:space="preserve"> PAGEREF _Toc78359919 \h </w:instrText>
            </w:r>
            <w:r w:rsidR="00BA4B1B" w:rsidRPr="00BA4B1B">
              <w:rPr>
                <w:noProof/>
                <w:webHidden/>
              </w:rPr>
            </w:r>
            <w:r w:rsidR="00BA4B1B" w:rsidRPr="00BA4B1B">
              <w:rPr>
                <w:noProof/>
                <w:webHidden/>
              </w:rPr>
              <w:fldChar w:fldCharType="separate"/>
            </w:r>
            <w:r w:rsidR="006F345C">
              <w:rPr>
                <w:noProof/>
                <w:webHidden/>
              </w:rPr>
              <w:t>3</w:t>
            </w:r>
            <w:r w:rsidR="00BA4B1B" w:rsidRPr="00BA4B1B">
              <w:rPr>
                <w:noProof/>
                <w:webHidden/>
              </w:rPr>
              <w:fldChar w:fldCharType="end"/>
            </w:r>
          </w:hyperlink>
        </w:p>
        <w:p w14:paraId="44C13248" w14:textId="115C0E0A" w:rsidR="00BA4B1B" w:rsidRPr="00BA4B1B" w:rsidRDefault="008D0018" w:rsidP="008D0018">
          <w:pPr>
            <w:pStyle w:val="TOC2"/>
            <w:rPr>
              <w:rFonts w:eastAsiaTheme="minorEastAsia" w:cstheme="minorBidi"/>
              <w:noProof/>
              <w:color w:val="auto"/>
              <w:sz w:val="22"/>
            </w:rPr>
          </w:pPr>
          <w:hyperlink w:anchor="_Toc78359920" w:history="1">
            <w:r w:rsidR="00BA4B1B" w:rsidRPr="00BA4B1B">
              <w:rPr>
                <w:rStyle w:val="Hyperlink"/>
                <w:rFonts w:asciiTheme="minorHAnsi" w:hAnsiTheme="minorHAnsi" w:cstheme="minorHAnsi"/>
                <w:noProof/>
              </w:rPr>
              <w:t>Qualification Structure</w:t>
            </w:r>
            <w:r w:rsidR="00BA4B1B" w:rsidRPr="00BA4B1B">
              <w:rPr>
                <w:noProof/>
                <w:webHidden/>
              </w:rPr>
              <w:tab/>
            </w:r>
            <w:r w:rsidR="00BA4B1B" w:rsidRPr="00BA4B1B">
              <w:rPr>
                <w:noProof/>
                <w:webHidden/>
              </w:rPr>
              <w:fldChar w:fldCharType="begin"/>
            </w:r>
            <w:r w:rsidR="00BA4B1B" w:rsidRPr="00BA4B1B">
              <w:rPr>
                <w:noProof/>
                <w:webHidden/>
              </w:rPr>
              <w:instrText xml:space="preserve"> PAGEREF _Toc78359920 \h </w:instrText>
            </w:r>
            <w:r w:rsidR="00BA4B1B" w:rsidRPr="00BA4B1B">
              <w:rPr>
                <w:noProof/>
                <w:webHidden/>
              </w:rPr>
            </w:r>
            <w:r w:rsidR="00BA4B1B" w:rsidRPr="00BA4B1B">
              <w:rPr>
                <w:noProof/>
                <w:webHidden/>
              </w:rPr>
              <w:fldChar w:fldCharType="separate"/>
            </w:r>
            <w:r w:rsidR="006F345C">
              <w:rPr>
                <w:noProof/>
                <w:webHidden/>
              </w:rPr>
              <w:t>3</w:t>
            </w:r>
            <w:r w:rsidR="00BA4B1B" w:rsidRPr="00BA4B1B">
              <w:rPr>
                <w:noProof/>
                <w:webHidden/>
              </w:rPr>
              <w:fldChar w:fldCharType="end"/>
            </w:r>
          </w:hyperlink>
        </w:p>
        <w:p w14:paraId="42B2C202" w14:textId="09E0EB3C" w:rsidR="00BA4B1B" w:rsidRPr="00BA4B1B" w:rsidRDefault="008D0018" w:rsidP="008D0018">
          <w:pPr>
            <w:pStyle w:val="TOC2"/>
            <w:rPr>
              <w:rFonts w:eastAsiaTheme="minorEastAsia" w:cstheme="minorBidi"/>
              <w:noProof/>
              <w:color w:val="auto"/>
              <w:sz w:val="22"/>
            </w:rPr>
          </w:pPr>
          <w:hyperlink w:anchor="_Toc78359921" w:history="1">
            <w:r w:rsidR="00BA4B1B" w:rsidRPr="00BA4B1B">
              <w:rPr>
                <w:rStyle w:val="Hyperlink"/>
                <w:rFonts w:asciiTheme="minorHAnsi" w:hAnsiTheme="minorHAnsi" w:cstheme="minorHAnsi"/>
                <w:noProof/>
              </w:rPr>
              <w:t>Module Specifications</w:t>
            </w:r>
            <w:r w:rsidR="00BA4B1B" w:rsidRPr="00BA4B1B">
              <w:rPr>
                <w:noProof/>
                <w:webHidden/>
              </w:rPr>
              <w:tab/>
            </w:r>
            <w:r w:rsidR="00BA4B1B" w:rsidRPr="00BA4B1B">
              <w:rPr>
                <w:noProof/>
                <w:webHidden/>
              </w:rPr>
              <w:fldChar w:fldCharType="begin"/>
            </w:r>
            <w:r w:rsidR="00BA4B1B" w:rsidRPr="00BA4B1B">
              <w:rPr>
                <w:noProof/>
                <w:webHidden/>
              </w:rPr>
              <w:instrText xml:space="preserve"> PAGEREF _Toc78359921 \h </w:instrText>
            </w:r>
            <w:r w:rsidR="00BA4B1B" w:rsidRPr="00BA4B1B">
              <w:rPr>
                <w:noProof/>
                <w:webHidden/>
              </w:rPr>
            </w:r>
            <w:r w:rsidR="00BA4B1B" w:rsidRPr="00BA4B1B">
              <w:rPr>
                <w:noProof/>
                <w:webHidden/>
              </w:rPr>
              <w:fldChar w:fldCharType="separate"/>
            </w:r>
            <w:r w:rsidR="006F345C">
              <w:rPr>
                <w:noProof/>
                <w:webHidden/>
              </w:rPr>
              <w:t>4</w:t>
            </w:r>
            <w:r w:rsidR="00BA4B1B" w:rsidRPr="00BA4B1B">
              <w:rPr>
                <w:noProof/>
                <w:webHidden/>
              </w:rPr>
              <w:fldChar w:fldCharType="end"/>
            </w:r>
          </w:hyperlink>
        </w:p>
        <w:p w14:paraId="5EC99600" w14:textId="6200F8E9" w:rsidR="00BA4B1B" w:rsidRPr="00BA4B1B" w:rsidRDefault="008D0018" w:rsidP="008D0018">
          <w:pPr>
            <w:pStyle w:val="TOC2"/>
            <w:rPr>
              <w:rFonts w:eastAsiaTheme="minorEastAsia" w:cstheme="minorBidi"/>
              <w:noProof/>
              <w:color w:val="auto"/>
              <w:sz w:val="22"/>
            </w:rPr>
          </w:pPr>
          <w:hyperlink w:anchor="_Toc78359922" w:history="1">
            <w:r w:rsidR="00BA4B1B" w:rsidRPr="00BA4B1B">
              <w:rPr>
                <w:rStyle w:val="Hyperlink"/>
                <w:rFonts w:asciiTheme="minorHAnsi" w:hAnsiTheme="minorHAnsi"/>
                <w:noProof/>
              </w:rPr>
              <w:t>Course Enrolments</w:t>
            </w:r>
            <w:r w:rsidR="00BA4B1B" w:rsidRPr="00BA4B1B">
              <w:rPr>
                <w:noProof/>
                <w:webHidden/>
              </w:rPr>
              <w:tab/>
            </w:r>
            <w:r w:rsidR="00BA4B1B" w:rsidRPr="00BA4B1B">
              <w:rPr>
                <w:noProof/>
                <w:webHidden/>
              </w:rPr>
              <w:fldChar w:fldCharType="begin"/>
            </w:r>
            <w:r w:rsidR="00BA4B1B" w:rsidRPr="00BA4B1B">
              <w:rPr>
                <w:noProof/>
                <w:webHidden/>
              </w:rPr>
              <w:instrText xml:space="preserve"> PAGEREF _Toc78359922 \h </w:instrText>
            </w:r>
            <w:r w:rsidR="00BA4B1B" w:rsidRPr="00BA4B1B">
              <w:rPr>
                <w:noProof/>
                <w:webHidden/>
              </w:rPr>
            </w:r>
            <w:r w:rsidR="00BA4B1B" w:rsidRPr="00BA4B1B">
              <w:rPr>
                <w:noProof/>
                <w:webHidden/>
              </w:rPr>
              <w:fldChar w:fldCharType="separate"/>
            </w:r>
            <w:r w:rsidR="006F345C">
              <w:rPr>
                <w:noProof/>
                <w:webHidden/>
              </w:rPr>
              <w:t>5</w:t>
            </w:r>
            <w:r w:rsidR="00BA4B1B" w:rsidRPr="00BA4B1B">
              <w:rPr>
                <w:noProof/>
                <w:webHidden/>
              </w:rPr>
              <w:fldChar w:fldCharType="end"/>
            </w:r>
          </w:hyperlink>
        </w:p>
        <w:p w14:paraId="768C5E94" w14:textId="6FEE9AAF" w:rsidR="00BA4B1B" w:rsidRPr="00BA4B1B" w:rsidRDefault="008D0018" w:rsidP="008D0018">
          <w:pPr>
            <w:pStyle w:val="TOC2"/>
            <w:rPr>
              <w:rFonts w:eastAsiaTheme="minorEastAsia" w:cstheme="minorBidi"/>
              <w:noProof/>
              <w:color w:val="auto"/>
              <w:sz w:val="22"/>
            </w:rPr>
          </w:pPr>
          <w:hyperlink w:anchor="_Toc78359923" w:history="1">
            <w:r w:rsidR="00BA4B1B" w:rsidRPr="00BA4B1B">
              <w:rPr>
                <w:rStyle w:val="Hyperlink"/>
                <w:rFonts w:asciiTheme="minorHAnsi" w:hAnsiTheme="minorHAnsi"/>
                <w:noProof/>
              </w:rPr>
              <w:t>Assessment</w:t>
            </w:r>
            <w:r w:rsidR="00BA4B1B" w:rsidRPr="00BA4B1B">
              <w:rPr>
                <w:noProof/>
                <w:webHidden/>
              </w:rPr>
              <w:tab/>
            </w:r>
            <w:r w:rsidR="00BA4B1B" w:rsidRPr="00BA4B1B">
              <w:rPr>
                <w:noProof/>
                <w:webHidden/>
              </w:rPr>
              <w:fldChar w:fldCharType="begin"/>
            </w:r>
            <w:r w:rsidR="00BA4B1B" w:rsidRPr="00BA4B1B">
              <w:rPr>
                <w:noProof/>
                <w:webHidden/>
              </w:rPr>
              <w:instrText xml:space="preserve"> PAGEREF _Toc78359923 \h </w:instrText>
            </w:r>
            <w:r w:rsidR="00BA4B1B" w:rsidRPr="00BA4B1B">
              <w:rPr>
                <w:noProof/>
                <w:webHidden/>
              </w:rPr>
            </w:r>
            <w:r w:rsidR="00BA4B1B" w:rsidRPr="00BA4B1B">
              <w:rPr>
                <w:noProof/>
                <w:webHidden/>
              </w:rPr>
              <w:fldChar w:fldCharType="separate"/>
            </w:r>
            <w:r w:rsidR="006F345C">
              <w:rPr>
                <w:noProof/>
                <w:webHidden/>
              </w:rPr>
              <w:t>5</w:t>
            </w:r>
            <w:r w:rsidR="00BA4B1B" w:rsidRPr="00BA4B1B">
              <w:rPr>
                <w:noProof/>
                <w:webHidden/>
              </w:rPr>
              <w:fldChar w:fldCharType="end"/>
            </w:r>
          </w:hyperlink>
        </w:p>
        <w:p w14:paraId="02155924" w14:textId="65520F03" w:rsidR="00BA4B1B" w:rsidRPr="00BA4B1B" w:rsidRDefault="008D0018" w:rsidP="008D0018">
          <w:pPr>
            <w:pStyle w:val="TOC2"/>
            <w:rPr>
              <w:rFonts w:eastAsiaTheme="minorEastAsia" w:cstheme="minorBidi"/>
              <w:noProof/>
              <w:color w:val="auto"/>
              <w:sz w:val="22"/>
            </w:rPr>
          </w:pPr>
          <w:hyperlink w:anchor="_Toc78359924" w:history="1">
            <w:r w:rsidR="00BA4B1B" w:rsidRPr="00BA4B1B">
              <w:rPr>
                <w:rStyle w:val="Hyperlink"/>
                <w:rFonts w:asciiTheme="minorHAnsi" w:hAnsiTheme="minorHAnsi"/>
                <w:noProof/>
              </w:rPr>
              <w:t>Academic Offences</w:t>
            </w:r>
            <w:r w:rsidR="00BA4B1B" w:rsidRPr="00BA4B1B">
              <w:rPr>
                <w:noProof/>
                <w:webHidden/>
              </w:rPr>
              <w:tab/>
            </w:r>
            <w:r w:rsidR="00BA4B1B" w:rsidRPr="00BA4B1B">
              <w:rPr>
                <w:noProof/>
                <w:webHidden/>
              </w:rPr>
              <w:fldChar w:fldCharType="begin"/>
            </w:r>
            <w:r w:rsidR="00BA4B1B" w:rsidRPr="00BA4B1B">
              <w:rPr>
                <w:noProof/>
                <w:webHidden/>
              </w:rPr>
              <w:instrText xml:space="preserve"> PAGEREF _Toc78359924 \h </w:instrText>
            </w:r>
            <w:r w:rsidR="00BA4B1B" w:rsidRPr="00BA4B1B">
              <w:rPr>
                <w:noProof/>
                <w:webHidden/>
              </w:rPr>
            </w:r>
            <w:r w:rsidR="00BA4B1B" w:rsidRPr="00BA4B1B">
              <w:rPr>
                <w:noProof/>
                <w:webHidden/>
              </w:rPr>
              <w:fldChar w:fldCharType="separate"/>
            </w:r>
            <w:r w:rsidR="006F345C">
              <w:rPr>
                <w:noProof/>
                <w:webHidden/>
              </w:rPr>
              <w:t>6</w:t>
            </w:r>
            <w:r w:rsidR="00BA4B1B" w:rsidRPr="00BA4B1B">
              <w:rPr>
                <w:noProof/>
                <w:webHidden/>
              </w:rPr>
              <w:fldChar w:fldCharType="end"/>
            </w:r>
          </w:hyperlink>
        </w:p>
        <w:p w14:paraId="080979D9" w14:textId="5D122192" w:rsidR="00BA4B1B" w:rsidRPr="00BA4B1B" w:rsidRDefault="008D0018" w:rsidP="008D0018">
          <w:pPr>
            <w:pStyle w:val="TOC2"/>
            <w:rPr>
              <w:rFonts w:eastAsiaTheme="minorEastAsia" w:cstheme="minorBidi"/>
              <w:noProof/>
              <w:color w:val="auto"/>
              <w:sz w:val="22"/>
            </w:rPr>
          </w:pPr>
          <w:hyperlink w:anchor="_Toc78359925" w:history="1">
            <w:r w:rsidR="00BA4B1B" w:rsidRPr="00BA4B1B">
              <w:rPr>
                <w:rStyle w:val="Hyperlink"/>
                <w:rFonts w:asciiTheme="minorHAnsi" w:hAnsiTheme="minorHAnsi"/>
                <w:noProof/>
              </w:rPr>
              <w:t>Results</w:t>
            </w:r>
            <w:r w:rsidR="00BA4B1B" w:rsidRPr="00BA4B1B">
              <w:rPr>
                <w:noProof/>
                <w:webHidden/>
              </w:rPr>
              <w:tab/>
            </w:r>
            <w:r w:rsidR="00BA4B1B" w:rsidRPr="00BA4B1B">
              <w:rPr>
                <w:noProof/>
                <w:webHidden/>
              </w:rPr>
              <w:fldChar w:fldCharType="begin"/>
            </w:r>
            <w:r w:rsidR="00BA4B1B" w:rsidRPr="00BA4B1B">
              <w:rPr>
                <w:noProof/>
                <w:webHidden/>
              </w:rPr>
              <w:instrText xml:space="preserve"> PAGEREF _Toc78359925 \h </w:instrText>
            </w:r>
            <w:r w:rsidR="00BA4B1B" w:rsidRPr="00BA4B1B">
              <w:rPr>
                <w:noProof/>
                <w:webHidden/>
              </w:rPr>
            </w:r>
            <w:r w:rsidR="00BA4B1B" w:rsidRPr="00BA4B1B">
              <w:rPr>
                <w:noProof/>
                <w:webHidden/>
              </w:rPr>
              <w:fldChar w:fldCharType="separate"/>
            </w:r>
            <w:r w:rsidR="006F345C">
              <w:rPr>
                <w:noProof/>
                <w:webHidden/>
              </w:rPr>
              <w:t>6</w:t>
            </w:r>
            <w:r w:rsidR="00BA4B1B" w:rsidRPr="00BA4B1B">
              <w:rPr>
                <w:noProof/>
                <w:webHidden/>
              </w:rPr>
              <w:fldChar w:fldCharType="end"/>
            </w:r>
          </w:hyperlink>
        </w:p>
        <w:p w14:paraId="6E941D0C" w14:textId="589B0865" w:rsidR="00BA4B1B" w:rsidRPr="00BA4B1B" w:rsidRDefault="008D0018" w:rsidP="008D0018">
          <w:pPr>
            <w:pStyle w:val="TOC2"/>
            <w:rPr>
              <w:rFonts w:eastAsiaTheme="minorEastAsia" w:cstheme="minorBidi"/>
              <w:noProof/>
              <w:color w:val="auto"/>
              <w:sz w:val="22"/>
            </w:rPr>
          </w:pPr>
          <w:hyperlink w:anchor="_Toc78359926" w:history="1">
            <w:r w:rsidR="00BA4B1B" w:rsidRPr="00BA4B1B">
              <w:rPr>
                <w:rStyle w:val="Hyperlink"/>
                <w:rFonts w:asciiTheme="minorHAnsi" w:hAnsiTheme="minorHAnsi" w:cstheme="minorHAnsi"/>
                <w:noProof/>
              </w:rPr>
              <w:t>Award and Certificate Issue</w:t>
            </w:r>
            <w:r w:rsidR="00BA4B1B" w:rsidRPr="00BA4B1B">
              <w:rPr>
                <w:noProof/>
                <w:webHidden/>
              </w:rPr>
              <w:tab/>
            </w:r>
            <w:r w:rsidR="00BA4B1B" w:rsidRPr="00BA4B1B">
              <w:rPr>
                <w:noProof/>
                <w:webHidden/>
              </w:rPr>
              <w:fldChar w:fldCharType="begin"/>
            </w:r>
            <w:r w:rsidR="00BA4B1B" w:rsidRPr="00BA4B1B">
              <w:rPr>
                <w:noProof/>
                <w:webHidden/>
              </w:rPr>
              <w:instrText xml:space="preserve"> PAGEREF _Toc78359926 \h </w:instrText>
            </w:r>
            <w:r w:rsidR="00BA4B1B" w:rsidRPr="00BA4B1B">
              <w:rPr>
                <w:noProof/>
                <w:webHidden/>
              </w:rPr>
            </w:r>
            <w:r w:rsidR="00BA4B1B" w:rsidRPr="00BA4B1B">
              <w:rPr>
                <w:noProof/>
                <w:webHidden/>
              </w:rPr>
              <w:fldChar w:fldCharType="separate"/>
            </w:r>
            <w:r w:rsidR="006F345C">
              <w:rPr>
                <w:noProof/>
                <w:webHidden/>
              </w:rPr>
              <w:t>6</w:t>
            </w:r>
            <w:r w:rsidR="00BA4B1B" w:rsidRPr="00BA4B1B">
              <w:rPr>
                <w:noProof/>
                <w:webHidden/>
              </w:rPr>
              <w:fldChar w:fldCharType="end"/>
            </w:r>
          </w:hyperlink>
        </w:p>
        <w:p w14:paraId="432B546E" w14:textId="1614A3B7" w:rsidR="00BA4B1B" w:rsidRPr="00BA4B1B" w:rsidRDefault="008D0018" w:rsidP="008D0018">
          <w:pPr>
            <w:pStyle w:val="TOC2"/>
            <w:rPr>
              <w:rFonts w:eastAsiaTheme="minorEastAsia" w:cstheme="minorBidi"/>
              <w:noProof/>
              <w:color w:val="auto"/>
              <w:sz w:val="22"/>
            </w:rPr>
          </w:pPr>
          <w:hyperlink w:anchor="_Toc78359927" w:history="1">
            <w:r w:rsidR="00BA4B1B" w:rsidRPr="00BA4B1B">
              <w:rPr>
                <w:rStyle w:val="Hyperlink"/>
                <w:rFonts w:asciiTheme="minorHAnsi" w:hAnsiTheme="minorHAnsi" w:cstheme="minorHAnsi"/>
                <w:noProof/>
              </w:rPr>
              <w:t>Continuing Professional Development</w:t>
            </w:r>
            <w:r w:rsidR="00BA4B1B" w:rsidRPr="00BA4B1B">
              <w:rPr>
                <w:noProof/>
                <w:webHidden/>
              </w:rPr>
              <w:tab/>
            </w:r>
            <w:r w:rsidR="00BA4B1B" w:rsidRPr="00BA4B1B">
              <w:rPr>
                <w:noProof/>
                <w:webHidden/>
              </w:rPr>
              <w:fldChar w:fldCharType="begin"/>
            </w:r>
            <w:r w:rsidR="00BA4B1B" w:rsidRPr="00BA4B1B">
              <w:rPr>
                <w:noProof/>
                <w:webHidden/>
              </w:rPr>
              <w:instrText xml:space="preserve"> PAGEREF _Toc78359927 \h </w:instrText>
            </w:r>
            <w:r w:rsidR="00BA4B1B" w:rsidRPr="00BA4B1B">
              <w:rPr>
                <w:noProof/>
                <w:webHidden/>
              </w:rPr>
            </w:r>
            <w:r w:rsidR="00BA4B1B" w:rsidRPr="00BA4B1B">
              <w:rPr>
                <w:noProof/>
                <w:webHidden/>
              </w:rPr>
              <w:fldChar w:fldCharType="separate"/>
            </w:r>
            <w:r w:rsidR="006F345C">
              <w:rPr>
                <w:noProof/>
                <w:webHidden/>
              </w:rPr>
              <w:t>7</w:t>
            </w:r>
            <w:r w:rsidR="00BA4B1B" w:rsidRPr="00BA4B1B">
              <w:rPr>
                <w:noProof/>
                <w:webHidden/>
              </w:rPr>
              <w:fldChar w:fldCharType="end"/>
            </w:r>
          </w:hyperlink>
        </w:p>
        <w:p w14:paraId="7052CD0F" w14:textId="738458DF" w:rsidR="00BA4B1B" w:rsidRPr="00BA4B1B" w:rsidRDefault="002A00F9" w:rsidP="008D0018">
          <w:pPr>
            <w:pStyle w:val="TOC2"/>
            <w:rPr>
              <w:rFonts w:eastAsiaTheme="minorEastAsia" w:cstheme="minorBidi"/>
              <w:noProof/>
              <w:color w:val="auto"/>
              <w:sz w:val="22"/>
            </w:rPr>
          </w:pPr>
          <w:hyperlink w:anchor="_Toc78359928" w:history="1">
            <w:r w:rsidR="00BA4B1B" w:rsidRPr="00BA4B1B">
              <w:rPr>
                <w:rStyle w:val="Hyperlink"/>
                <w:rFonts w:asciiTheme="minorHAnsi" w:hAnsiTheme="minorHAnsi" w:cstheme="minorHAnsi"/>
                <w:noProof/>
              </w:rPr>
              <w:t>Prizes for Advanced Diploma in Banking and Leadership in a Digital Age</w:t>
            </w:r>
            <w:r w:rsidR="00BA4B1B" w:rsidRPr="00BA4B1B">
              <w:rPr>
                <w:noProof/>
                <w:webHidden/>
              </w:rPr>
              <w:tab/>
            </w:r>
            <w:r w:rsidR="00BA4B1B" w:rsidRPr="00BA4B1B">
              <w:rPr>
                <w:noProof/>
                <w:webHidden/>
              </w:rPr>
              <w:fldChar w:fldCharType="begin"/>
            </w:r>
            <w:r w:rsidR="00BA4B1B" w:rsidRPr="00BA4B1B">
              <w:rPr>
                <w:noProof/>
                <w:webHidden/>
              </w:rPr>
              <w:instrText xml:space="preserve"> PAGEREF _Toc78359928 \h </w:instrText>
            </w:r>
            <w:r w:rsidR="00BA4B1B" w:rsidRPr="00BA4B1B">
              <w:rPr>
                <w:noProof/>
                <w:webHidden/>
              </w:rPr>
            </w:r>
            <w:r w:rsidR="00BA4B1B" w:rsidRPr="00BA4B1B">
              <w:rPr>
                <w:noProof/>
                <w:webHidden/>
              </w:rPr>
              <w:fldChar w:fldCharType="separate"/>
            </w:r>
            <w:r w:rsidR="006F345C">
              <w:rPr>
                <w:noProof/>
                <w:webHidden/>
              </w:rPr>
              <w:t>8</w:t>
            </w:r>
            <w:r w:rsidR="00BA4B1B" w:rsidRPr="00BA4B1B">
              <w:rPr>
                <w:noProof/>
                <w:webHidden/>
              </w:rPr>
              <w:fldChar w:fldCharType="end"/>
            </w:r>
          </w:hyperlink>
        </w:p>
        <w:p w14:paraId="3391B522" w14:textId="27591C82" w:rsidR="00BA4B1B" w:rsidRPr="00BA4B1B" w:rsidRDefault="008D0018" w:rsidP="008D0018">
          <w:pPr>
            <w:pStyle w:val="TOC2"/>
            <w:rPr>
              <w:rFonts w:eastAsiaTheme="minorEastAsia" w:cstheme="minorBidi"/>
              <w:noProof/>
              <w:color w:val="auto"/>
              <w:sz w:val="22"/>
            </w:rPr>
          </w:pPr>
          <w:hyperlink w:anchor="_Toc78359929" w:history="1">
            <w:r w:rsidR="00BA4B1B" w:rsidRPr="00BA4B1B">
              <w:rPr>
                <w:rStyle w:val="Hyperlink"/>
                <w:rFonts w:asciiTheme="minorHAnsi" w:hAnsiTheme="minorHAnsi" w:cstheme="minorHAnsi"/>
                <w:noProof/>
              </w:rPr>
              <w:t>Code of Professional Conduct</w:t>
            </w:r>
            <w:r w:rsidR="00BA4B1B" w:rsidRPr="00BA4B1B">
              <w:rPr>
                <w:noProof/>
                <w:webHidden/>
              </w:rPr>
              <w:tab/>
            </w:r>
            <w:r w:rsidR="00BA4B1B" w:rsidRPr="00BA4B1B">
              <w:rPr>
                <w:noProof/>
                <w:webHidden/>
              </w:rPr>
              <w:fldChar w:fldCharType="begin"/>
            </w:r>
            <w:r w:rsidR="00BA4B1B" w:rsidRPr="00BA4B1B">
              <w:rPr>
                <w:noProof/>
                <w:webHidden/>
              </w:rPr>
              <w:instrText xml:space="preserve"> PAGEREF _Toc78359929 \h </w:instrText>
            </w:r>
            <w:r w:rsidR="00BA4B1B" w:rsidRPr="00BA4B1B">
              <w:rPr>
                <w:noProof/>
                <w:webHidden/>
              </w:rPr>
            </w:r>
            <w:r w:rsidR="00BA4B1B" w:rsidRPr="00BA4B1B">
              <w:rPr>
                <w:noProof/>
                <w:webHidden/>
              </w:rPr>
              <w:fldChar w:fldCharType="separate"/>
            </w:r>
            <w:r w:rsidR="006F345C">
              <w:rPr>
                <w:noProof/>
                <w:webHidden/>
              </w:rPr>
              <w:t>8</w:t>
            </w:r>
            <w:r w:rsidR="00BA4B1B" w:rsidRPr="00BA4B1B">
              <w:rPr>
                <w:noProof/>
                <w:webHidden/>
              </w:rPr>
              <w:fldChar w:fldCharType="end"/>
            </w:r>
          </w:hyperlink>
        </w:p>
        <w:p w14:paraId="77DE966A" w14:textId="10074A80" w:rsidR="00BA4B1B" w:rsidRPr="00BA4B1B" w:rsidRDefault="008D0018" w:rsidP="008D0018">
          <w:pPr>
            <w:pStyle w:val="TOC2"/>
            <w:rPr>
              <w:rFonts w:eastAsiaTheme="minorEastAsia" w:cstheme="minorBidi"/>
              <w:noProof/>
              <w:color w:val="auto"/>
              <w:sz w:val="22"/>
            </w:rPr>
          </w:pPr>
          <w:hyperlink w:anchor="_Toc78359930" w:history="1">
            <w:r w:rsidR="00BA4B1B" w:rsidRPr="00BA4B1B">
              <w:rPr>
                <w:rStyle w:val="Hyperlink"/>
                <w:rFonts w:asciiTheme="minorHAnsi" w:hAnsiTheme="minorHAnsi" w:cstheme="minorHAnsi"/>
                <w:noProof/>
              </w:rPr>
              <w:t>Appeals</w:t>
            </w:r>
            <w:r w:rsidR="00BA4B1B" w:rsidRPr="00BA4B1B">
              <w:rPr>
                <w:noProof/>
                <w:webHidden/>
              </w:rPr>
              <w:tab/>
            </w:r>
            <w:r w:rsidR="00BA4B1B" w:rsidRPr="00BA4B1B">
              <w:rPr>
                <w:noProof/>
                <w:webHidden/>
              </w:rPr>
              <w:fldChar w:fldCharType="begin"/>
            </w:r>
            <w:r w:rsidR="00BA4B1B" w:rsidRPr="00BA4B1B">
              <w:rPr>
                <w:noProof/>
                <w:webHidden/>
              </w:rPr>
              <w:instrText xml:space="preserve"> PAGEREF _Toc78359930 \h </w:instrText>
            </w:r>
            <w:r w:rsidR="00BA4B1B" w:rsidRPr="00BA4B1B">
              <w:rPr>
                <w:noProof/>
                <w:webHidden/>
              </w:rPr>
            </w:r>
            <w:r w:rsidR="00BA4B1B" w:rsidRPr="00BA4B1B">
              <w:rPr>
                <w:noProof/>
                <w:webHidden/>
              </w:rPr>
              <w:fldChar w:fldCharType="separate"/>
            </w:r>
            <w:r w:rsidR="006F345C">
              <w:rPr>
                <w:noProof/>
                <w:webHidden/>
              </w:rPr>
              <w:t>8</w:t>
            </w:r>
            <w:r w:rsidR="00BA4B1B" w:rsidRPr="00BA4B1B">
              <w:rPr>
                <w:noProof/>
                <w:webHidden/>
              </w:rPr>
              <w:fldChar w:fldCharType="end"/>
            </w:r>
          </w:hyperlink>
        </w:p>
        <w:p w14:paraId="313D6223" w14:textId="54FC6A69" w:rsidR="00BA4B1B" w:rsidRPr="00BA4B1B" w:rsidRDefault="008D0018" w:rsidP="008D0018">
          <w:pPr>
            <w:pStyle w:val="TOC2"/>
            <w:rPr>
              <w:rFonts w:eastAsiaTheme="minorEastAsia" w:cstheme="minorBidi"/>
              <w:noProof/>
              <w:color w:val="auto"/>
              <w:sz w:val="22"/>
            </w:rPr>
          </w:pPr>
          <w:hyperlink w:anchor="_Toc78359931" w:history="1">
            <w:r w:rsidR="00BA4B1B" w:rsidRPr="00BA4B1B">
              <w:rPr>
                <w:rStyle w:val="Hyperlink"/>
                <w:rFonts w:asciiTheme="minorHAnsi" w:hAnsiTheme="minorHAnsi" w:cstheme="minorHAnsi"/>
                <w:noProof/>
              </w:rPr>
              <w:t>Supporting Policies – Equal Opportunities and Reasonable Adjustments</w:t>
            </w:r>
            <w:r w:rsidR="00BA4B1B" w:rsidRPr="00BA4B1B">
              <w:rPr>
                <w:noProof/>
                <w:webHidden/>
              </w:rPr>
              <w:tab/>
            </w:r>
            <w:r w:rsidR="00BA4B1B" w:rsidRPr="00BA4B1B">
              <w:rPr>
                <w:noProof/>
                <w:webHidden/>
              </w:rPr>
              <w:fldChar w:fldCharType="begin"/>
            </w:r>
            <w:r w:rsidR="00BA4B1B" w:rsidRPr="00BA4B1B">
              <w:rPr>
                <w:noProof/>
                <w:webHidden/>
              </w:rPr>
              <w:instrText xml:space="preserve"> PAGEREF _Toc78359931 \h </w:instrText>
            </w:r>
            <w:r w:rsidR="00BA4B1B" w:rsidRPr="00BA4B1B">
              <w:rPr>
                <w:noProof/>
                <w:webHidden/>
              </w:rPr>
            </w:r>
            <w:r w:rsidR="00BA4B1B" w:rsidRPr="00BA4B1B">
              <w:rPr>
                <w:noProof/>
                <w:webHidden/>
              </w:rPr>
              <w:fldChar w:fldCharType="separate"/>
            </w:r>
            <w:r w:rsidR="006F345C">
              <w:rPr>
                <w:noProof/>
                <w:webHidden/>
              </w:rPr>
              <w:t>9</w:t>
            </w:r>
            <w:r w:rsidR="00BA4B1B" w:rsidRPr="00BA4B1B">
              <w:rPr>
                <w:noProof/>
                <w:webHidden/>
              </w:rPr>
              <w:fldChar w:fldCharType="end"/>
            </w:r>
          </w:hyperlink>
        </w:p>
        <w:p w14:paraId="1AEA957C" w14:textId="19535696" w:rsidR="00BA4B1B" w:rsidRPr="00BA4B1B" w:rsidRDefault="008D0018" w:rsidP="008D0018">
          <w:pPr>
            <w:pStyle w:val="TOC2"/>
            <w:rPr>
              <w:rFonts w:eastAsiaTheme="minorEastAsia" w:cstheme="minorBidi"/>
              <w:noProof/>
              <w:color w:val="auto"/>
              <w:sz w:val="22"/>
            </w:rPr>
          </w:pPr>
          <w:hyperlink w:anchor="_Toc78359932" w:history="1">
            <w:r w:rsidR="00BA4B1B" w:rsidRPr="00BA4B1B">
              <w:rPr>
                <w:rStyle w:val="Hyperlink"/>
                <w:rFonts w:asciiTheme="minorHAnsi" w:hAnsiTheme="minorHAnsi" w:cstheme="minorHAnsi"/>
                <w:noProof/>
              </w:rPr>
              <w:t>Liability of the Institute</w:t>
            </w:r>
            <w:r w:rsidR="00BA4B1B" w:rsidRPr="00BA4B1B">
              <w:rPr>
                <w:noProof/>
                <w:webHidden/>
              </w:rPr>
              <w:tab/>
            </w:r>
            <w:r w:rsidR="00BA4B1B" w:rsidRPr="00BA4B1B">
              <w:rPr>
                <w:noProof/>
                <w:webHidden/>
              </w:rPr>
              <w:fldChar w:fldCharType="begin"/>
            </w:r>
            <w:r w:rsidR="00BA4B1B" w:rsidRPr="00BA4B1B">
              <w:rPr>
                <w:noProof/>
                <w:webHidden/>
              </w:rPr>
              <w:instrText xml:space="preserve"> PAGEREF _Toc78359932 \h </w:instrText>
            </w:r>
            <w:r w:rsidR="00BA4B1B" w:rsidRPr="00BA4B1B">
              <w:rPr>
                <w:noProof/>
                <w:webHidden/>
              </w:rPr>
            </w:r>
            <w:r w:rsidR="00BA4B1B" w:rsidRPr="00BA4B1B">
              <w:rPr>
                <w:noProof/>
                <w:webHidden/>
              </w:rPr>
              <w:fldChar w:fldCharType="separate"/>
            </w:r>
            <w:r w:rsidR="006F345C">
              <w:rPr>
                <w:noProof/>
                <w:webHidden/>
              </w:rPr>
              <w:t>9</w:t>
            </w:r>
            <w:r w:rsidR="00BA4B1B" w:rsidRPr="00BA4B1B">
              <w:rPr>
                <w:noProof/>
                <w:webHidden/>
              </w:rPr>
              <w:fldChar w:fldCharType="end"/>
            </w:r>
          </w:hyperlink>
        </w:p>
        <w:p w14:paraId="303198B2" w14:textId="34757570" w:rsidR="00247597" w:rsidRPr="00E23DEB" w:rsidRDefault="00247597">
          <w:pPr>
            <w:rPr>
              <w:rFonts w:asciiTheme="minorHAnsi" w:hAnsiTheme="minorHAnsi" w:cstheme="minorHAnsi"/>
            </w:rPr>
          </w:pPr>
          <w:r w:rsidRPr="00E23DEB">
            <w:rPr>
              <w:rFonts w:asciiTheme="minorHAnsi" w:hAnsiTheme="minorHAnsi" w:cstheme="minorHAnsi"/>
              <w:b/>
              <w:bCs/>
              <w:noProof/>
            </w:rPr>
            <w:fldChar w:fldCharType="end"/>
          </w:r>
        </w:p>
      </w:sdtContent>
    </w:sdt>
    <w:p w14:paraId="6183EFA2" w14:textId="77777777" w:rsidR="00A5513E" w:rsidRPr="00942B3A" w:rsidRDefault="00A5513E">
      <w:pPr>
        <w:spacing w:after="160" w:line="259" w:lineRule="auto"/>
        <w:ind w:left="0" w:right="0" w:firstLine="0"/>
        <w:rPr>
          <w:rFonts w:asciiTheme="minorHAnsi" w:hAnsiTheme="minorHAnsi" w:cstheme="minorHAnsi"/>
          <w:b/>
          <w:bCs/>
          <w:sz w:val="32"/>
        </w:rPr>
      </w:pPr>
      <w:r w:rsidRPr="0063567A">
        <w:rPr>
          <w:rFonts w:asciiTheme="minorHAnsi" w:hAnsiTheme="minorHAnsi" w:cstheme="minorHAnsi"/>
        </w:rPr>
        <w:br w:type="page"/>
      </w:r>
    </w:p>
    <w:p w14:paraId="3AD25891" w14:textId="26998319" w:rsidR="0009184C" w:rsidRPr="00C8031F" w:rsidRDefault="0009184C" w:rsidP="004B5EE3">
      <w:pPr>
        <w:pStyle w:val="Heading2"/>
        <w:rPr>
          <w:rFonts w:asciiTheme="minorHAnsi" w:hAnsiTheme="minorHAnsi" w:cstheme="minorHAnsi"/>
        </w:rPr>
      </w:pPr>
      <w:bookmarkStart w:id="0" w:name="_Toc78359918"/>
      <w:r w:rsidRPr="004B5EE3">
        <w:rPr>
          <w:rFonts w:asciiTheme="minorHAnsi" w:hAnsiTheme="minorHAnsi" w:cstheme="minorHAnsi"/>
        </w:rPr>
        <w:lastRenderedPageBreak/>
        <w:t>Introduction</w:t>
      </w:r>
      <w:bookmarkEnd w:id="0"/>
    </w:p>
    <w:p w14:paraId="7EE5656B" w14:textId="77777777" w:rsidR="0009184C" w:rsidRPr="0063567A" w:rsidRDefault="0009184C">
      <w:pPr>
        <w:spacing w:after="0" w:line="259" w:lineRule="auto"/>
        <w:ind w:left="0" w:right="0" w:firstLine="0"/>
        <w:rPr>
          <w:rFonts w:asciiTheme="minorHAnsi" w:hAnsiTheme="minorHAnsi" w:cstheme="minorHAnsi"/>
        </w:rPr>
      </w:pPr>
    </w:p>
    <w:p w14:paraId="21D0CF37" w14:textId="50721C6E" w:rsidR="0063567A" w:rsidRDefault="0063567A" w:rsidP="0063567A">
      <w:pPr>
        <w:spacing w:after="46"/>
        <w:ind w:left="-5" w:right="820"/>
        <w:rPr>
          <w:rFonts w:asciiTheme="minorHAnsi" w:hAnsiTheme="minorHAnsi" w:cstheme="minorBidi"/>
        </w:rPr>
      </w:pPr>
      <w:r w:rsidRPr="1CFDF1C3">
        <w:rPr>
          <w:rFonts w:asciiTheme="minorHAnsi" w:hAnsiTheme="minorHAnsi" w:cstheme="minorBidi"/>
        </w:rPr>
        <w:t>The qualifications referred to in these Rules and Regulations (R&amp;R) are operated</w:t>
      </w:r>
      <w:r w:rsidR="73747995" w:rsidRPr="1CFDF1C3">
        <w:rPr>
          <w:rFonts w:asciiTheme="minorHAnsi" w:hAnsiTheme="minorHAnsi" w:cstheme="minorBidi"/>
        </w:rPr>
        <w:t xml:space="preserve"> and awarded</w:t>
      </w:r>
      <w:r w:rsidRPr="1CFDF1C3">
        <w:rPr>
          <w:rFonts w:asciiTheme="minorHAnsi" w:hAnsiTheme="minorHAnsi" w:cstheme="minorBidi"/>
        </w:rPr>
        <w:t xml:space="preserve"> by the Chartered Banker Institute (referred to as ‘the Institute’), a registered charity. </w:t>
      </w:r>
    </w:p>
    <w:p w14:paraId="44B97B48" w14:textId="77777777" w:rsidR="00B74278" w:rsidRDefault="00B74278" w:rsidP="0063567A">
      <w:pPr>
        <w:spacing w:after="46"/>
        <w:ind w:left="-5" w:right="820"/>
        <w:rPr>
          <w:rFonts w:asciiTheme="minorHAnsi" w:hAnsiTheme="minorHAnsi" w:cstheme="minorHAnsi"/>
        </w:rPr>
      </w:pPr>
    </w:p>
    <w:p w14:paraId="1A115317" w14:textId="77777777" w:rsidR="00B74278" w:rsidRDefault="00717DFD" w:rsidP="00C23AAE">
      <w:pPr>
        <w:spacing w:after="46"/>
        <w:ind w:left="-5" w:right="820"/>
        <w:rPr>
          <w:rFonts w:asciiTheme="minorHAnsi" w:hAnsiTheme="minorHAnsi" w:cstheme="minorHAnsi"/>
        </w:rPr>
      </w:pPr>
      <w:r w:rsidRPr="0063567A">
        <w:rPr>
          <w:rFonts w:asciiTheme="minorHAnsi" w:hAnsiTheme="minorHAnsi" w:cstheme="minorHAnsi"/>
        </w:rPr>
        <w:t xml:space="preserve">These </w:t>
      </w:r>
      <w:r w:rsidR="0063567A" w:rsidRPr="0063567A">
        <w:rPr>
          <w:rFonts w:asciiTheme="minorHAnsi" w:hAnsiTheme="minorHAnsi" w:cstheme="minorHAnsi"/>
        </w:rPr>
        <w:t>R&amp;R</w:t>
      </w:r>
      <w:r w:rsidRPr="0063567A">
        <w:rPr>
          <w:rFonts w:asciiTheme="minorHAnsi" w:hAnsiTheme="minorHAnsi" w:cstheme="minorHAnsi"/>
        </w:rPr>
        <w:t xml:space="preserve"> apply to all students studying for </w:t>
      </w:r>
      <w:r w:rsidR="0063567A" w:rsidRPr="0063567A">
        <w:rPr>
          <w:rFonts w:asciiTheme="minorHAnsi" w:hAnsiTheme="minorHAnsi" w:cstheme="minorHAnsi"/>
        </w:rPr>
        <w:t>qualifications awarded by the Institute</w:t>
      </w:r>
      <w:r w:rsidRPr="0063567A">
        <w:rPr>
          <w:rFonts w:asciiTheme="minorHAnsi" w:hAnsiTheme="minorHAnsi" w:cstheme="minorHAnsi"/>
        </w:rPr>
        <w:t xml:space="preserve"> </w:t>
      </w:r>
      <w:r w:rsidR="0063567A" w:rsidRPr="0063567A">
        <w:rPr>
          <w:rFonts w:asciiTheme="minorHAnsi" w:hAnsiTheme="minorHAnsi" w:cstheme="minorHAnsi"/>
        </w:rPr>
        <w:t>and i</w:t>
      </w:r>
      <w:r w:rsidRPr="0063567A">
        <w:rPr>
          <w:rFonts w:asciiTheme="minorHAnsi" w:hAnsiTheme="minorHAnsi" w:cstheme="minorHAnsi"/>
        </w:rPr>
        <w:t>t is important that all students understand and follow these</w:t>
      </w:r>
      <w:r w:rsidR="0063567A" w:rsidRPr="0063567A">
        <w:rPr>
          <w:rFonts w:asciiTheme="minorHAnsi" w:hAnsiTheme="minorHAnsi" w:cstheme="minorHAnsi"/>
        </w:rPr>
        <w:t>.</w:t>
      </w:r>
    </w:p>
    <w:p w14:paraId="05B6CA0E" w14:textId="77777777" w:rsidR="00B74278" w:rsidRDefault="00B74278" w:rsidP="00C23AAE">
      <w:pPr>
        <w:spacing w:after="46"/>
        <w:ind w:left="-5" w:right="820"/>
        <w:rPr>
          <w:rFonts w:asciiTheme="minorHAnsi" w:hAnsiTheme="minorHAnsi" w:cstheme="minorHAnsi"/>
        </w:rPr>
      </w:pPr>
    </w:p>
    <w:tbl>
      <w:tblPr>
        <w:tblStyle w:val="TableGrid1"/>
        <w:tblW w:w="9101" w:type="dxa"/>
        <w:tblInd w:w="-29" w:type="dxa"/>
        <w:tblCellMar>
          <w:top w:w="7" w:type="dxa"/>
          <w:right w:w="115" w:type="dxa"/>
        </w:tblCellMar>
        <w:tblLook w:val="04A0" w:firstRow="1" w:lastRow="0" w:firstColumn="1" w:lastColumn="0" w:noHBand="0" w:noVBand="1"/>
      </w:tblPr>
      <w:tblGrid>
        <w:gridCol w:w="9101"/>
      </w:tblGrid>
      <w:tr w:rsidR="00AF685D" w:rsidRPr="0063567A" w14:paraId="540A5F03" w14:textId="77777777">
        <w:trPr>
          <w:trHeight w:val="370"/>
        </w:trPr>
        <w:tc>
          <w:tcPr>
            <w:tcW w:w="9101" w:type="dxa"/>
            <w:tcBorders>
              <w:top w:val="nil"/>
              <w:left w:val="nil"/>
              <w:bottom w:val="nil"/>
              <w:right w:val="nil"/>
            </w:tcBorders>
            <w:shd w:val="clear" w:color="auto" w:fill="B7A36D"/>
          </w:tcPr>
          <w:p w14:paraId="73BA7AEA" w14:textId="77777777" w:rsidR="00AF685D" w:rsidRPr="00857641" w:rsidRDefault="00AF685D">
            <w:pPr>
              <w:pStyle w:val="Heading2"/>
              <w:rPr>
                <w:rFonts w:asciiTheme="minorHAnsi" w:hAnsiTheme="minorHAnsi" w:cstheme="minorHAnsi"/>
              </w:rPr>
            </w:pPr>
            <w:bookmarkStart w:id="1" w:name="_Toc78359919"/>
            <w:r>
              <w:rPr>
                <w:rFonts w:asciiTheme="minorHAnsi" w:hAnsiTheme="minorHAnsi" w:cstheme="minorHAnsi"/>
              </w:rPr>
              <w:t xml:space="preserve">Institute </w:t>
            </w:r>
            <w:r w:rsidRPr="00857641">
              <w:rPr>
                <w:rFonts w:asciiTheme="minorHAnsi" w:hAnsiTheme="minorHAnsi" w:cstheme="minorHAnsi"/>
              </w:rPr>
              <w:t>Membership</w:t>
            </w:r>
            <w:bookmarkEnd w:id="1"/>
            <w:r w:rsidRPr="00857641">
              <w:rPr>
                <w:rFonts w:asciiTheme="minorHAnsi" w:hAnsiTheme="minorHAnsi" w:cstheme="minorHAnsi"/>
              </w:rPr>
              <w:t xml:space="preserve"> </w:t>
            </w:r>
          </w:p>
        </w:tc>
      </w:tr>
    </w:tbl>
    <w:p w14:paraId="2CEBE79C" w14:textId="77777777" w:rsidR="00AF685D" w:rsidRPr="0063567A" w:rsidRDefault="00AF685D" w:rsidP="00AF685D">
      <w:pPr>
        <w:spacing w:after="21" w:line="259" w:lineRule="auto"/>
        <w:ind w:left="0" w:right="0" w:firstLine="0"/>
        <w:rPr>
          <w:rFonts w:asciiTheme="minorHAnsi" w:hAnsiTheme="minorHAnsi" w:cstheme="minorHAnsi"/>
        </w:rPr>
      </w:pPr>
      <w:r w:rsidRPr="0063567A">
        <w:rPr>
          <w:rFonts w:asciiTheme="minorHAnsi" w:hAnsiTheme="minorHAnsi" w:cstheme="minorHAnsi"/>
          <w:b/>
        </w:rPr>
        <w:t xml:space="preserve"> </w:t>
      </w:r>
    </w:p>
    <w:p w14:paraId="71210643" w14:textId="77777777" w:rsidR="00AF685D" w:rsidRDefault="00AF685D" w:rsidP="00AF685D">
      <w:pPr>
        <w:ind w:left="-5" w:right="820"/>
        <w:rPr>
          <w:rFonts w:asciiTheme="minorHAnsi" w:hAnsiTheme="minorHAnsi" w:cstheme="minorBidi"/>
          <w:shd w:val="clear" w:color="auto" w:fill="FFFFFF"/>
        </w:rPr>
      </w:pPr>
      <w:r w:rsidRPr="1CFDF1C3">
        <w:rPr>
          <w:rFonts w:asciiTheme="minorHAnsi" w:hAnsiTheme="minorHAnsi" w:cstheme="minorBidi"/>
        </w:rPr>
        <w:t xml:space="preserve">All students studying for Institute qualifications must be members of the Institute. </w:t>
      </w:r>
      <w:r w:rsidRPr="1CFDF1C3">
        <w:rPr>
          <w:rFonts w:asciiTheme="minorHAnsi" w:hAnsiTheme="minorHAnsi" w:cstheme="minorBidi"/>
          <w:shd w:val="clear" w:color="auto" w:fill="FFFFFF"/>
        </w:rPr>
        <w:t xml:space="preserve">For many, membership comes through study with us or one of our learning partners. </w:t>
      </w:r>
    </w:p>
    <w:p w14:paraId="1AFA3A31" w14:textId="77777777" w:rsidR="00AF685D" w:rsidRDefault="00AF685D" w:rsidP="00AF685D">
      <w:pPr>
        <w:ind w:left="-5" w:right="820"/>
        <w:rPr>
          <w:rFonts w:asciiTheme="minorHAnsi" w:hAnsiTheme="minorHAnsi" w:cstheme="minorHAnsi"/>
        </w:rPr>
      </w:pPr>
    </w:p>
    <w:p w14:paraId="0C973B67" w14:textId="77777777" w:rsidR="00AF685D" w:rsidRPr="0063567A" w:rsidRDefault="00AF685D" w:rsidP="00AF685D">
      <w:pPr>
        <w:ind w:left="-5" w:right="820"/>
        <w:rPr>
          <w:rFonts w:asciiTheme="minorHAnsi" w:hAnsiTheme="minorHAnsi" w:cstheme="minorHAnsi"/>
        </w:rPr>
      </w:pPr>
      <w:r>
        <w:rPr>
          <w:rFonts w:asciiTheme="minorHAnsi" w:hAnsiTheme="minorHAnsi" w:cstheme="minorHAnsi"/>
        </w:rPr>
        <w:t>M</w:t>
      </w:r>
      <w:r w:rsidRPr="001A7691">
        <w:rPr>
          <w:rFonts w:asciiTheme="minorHAnsi" w:hAnsiTheme="minorHAnsi" w:cstheme="minorHAnsi"/>
        </w:rPr>
        <w:t>embership fees are collected annually and</w:t>
      </w:r>
      <w:r w:rsidRPr="0063567A">
        <w:rPr>
          <w:rFonts w:asciiTheme="minorHAnsi" w:hAnsiTheme="minorHAnsi" w:cstheme="minorHAnsi"/>
        </w:rPr>
        <w:t xml:space="preserve"> are paid in addition to any programme registration fees.   </w:t>
      </w:r>
    </w:p>
    <w:p w14:paraId="20CE8A7A" w14:textId="77777777" w:rsidR="00AF685D" w:rsidRPr="0063567A" w:rsidRDefault="00AF685D" w:rsidP="00AF685D">
      <w:pPr>
        <w:spacing w:after="31" w:line="259" w:lineRule="auto"/>
        <w:ind w:left="0" w:right="0" w:firstLine="0"/>
        <w:rPr>
          <w:rFonts w:asciiTheme="minorHAnsi" w:hAnsiTheme="minorHAnsi" w:cstheme="minorHAnsi"/>
        </w:rPr>
      </w:pPr>
      <w:r w:rsidRPr="0063567A">
        <w:rPr>
          <w:rFonts w:asciiTheme="minorHAnsi" w:hAnsiTheme="minorHAnsi" w:cstheme="minorHAnsi"/>
        </w:rPr>
        <w:t xml:space="preserve">  </w:t>
      </w:r>
    </w:p>
    <w:p w14:paraId="2EA33CAB" w14:textId="646B1548" w:rsidR="00AF685D" w:rsidRPr="0052636A" w:rsidRDefault="00AF685D" w:rsidP="00AF685D">
      <w:pPr>
        <w:ind w:left="-5" w:right="820"/>
        <w:rPr>
          <w:rFonts w:asciiTheme="minorHAnsi" w:hAnsiTheme="minorHAnsi" w:cstheme="minorBidi"/>
        </w:rPr>
      </w:pPr>
      <w:r w:rsidRPr="14709B46">
        <w:rPr>
          <w:rFonts w:asciiTheme="minorHAnsi" w:hAnsiTheme="minorHAnsi" w:cstheme="minorBidi"/>
        </w:rPr>
        <w:t xml:space="preserve">The annual membership fee allows students to study for the Institute’s qualifications, and access a range of benefits, such as Chartered Banker magazine and all the online resources in the members’ area of the website.  Full membership benefits can be found in </w:t>
      </w:r>
      <w:r w:rsidRPr="00C26796">
        <w:rPr>
          <w:rFonts w:asciiTheme="minorHAnsi" w:hAnsiTheme="minorHAnsi" w:cstheme="minorBidi"/>
          <w:i/>
          <w:iCs/>
        </w:rPr>
        <w:t>About Membership</w:t>
      </w:r>
      <w:r w:rsidRPr="14709B46">
        <w:rPr>
          <w:rFonts w:asciiTheme="minorHAnsi" w:hAnsiTheme="minorHAnsi" w:cstheme="minorBidi"/>
        </w:rPr>
        <w:t xml:space="preserve"> section of the website </w:t>
      </w:r>
      <w:hyperlink r:id="rId12" w:history="1">
        <w:r w:rsidRPr="00CE05E2">
          <w:rPr>
            <w:rStyle w:val="Hyperlink"/>
            <w:rFonts w:asciiTheme="minorHAnsi" w:hAnsiTheme="minorHAnsi" w:cstheme="minorBidi"/>
          </w:rPr>
          <w:t>CBI | About Membership (charteredbanker.com)</w:t>
        </w:r>
      </w:hyperlink>
      <w:r w:rsidR="00F1767C">
        <w:rPr>
          <w:rStyle w:val="Hyperlink"/>
          <w:rFonts w:asciiTheme="minorHAnsi" w:hAnsiTheme="minorHAnsi" w:cstheme="minorBidi"/>
        </w:rPr>
        <w:t xml:space="preserve"> </w:t>
      </w:r>
    </w:p>
    <w:p w14:paraId="475B3780" w14:textId="77777777" w:rsidR="00AF685D" w:rsidRPr="0063567A" w:rsidRDefault="00AF685D" w:rsidP="00AF685D">
      <w:pPr>
        <w:spacing w:after="21" w:line="259" w:lineRule="auto"/>
        <w:ind w:left="0" w:right="0" w:firstLine="0"/>
        <w:rPr>
          <w:rFonts w:asciiTheme="minorHAnsi" w:hAnsiTheme="minorHAnsi" w:cstheme="minorHAnsi"/>
        </w:rPr>
      </w:pPr>
      <w:r w:rsidRPr="0063567A">
        <w:rPr>
          <w:rFonts w:asciiTheme="minorHAnsi" w:hAnsiTheme="minorHAnsi" w:cstheme="minorHAnsi"/>
        </w:rPr>
        <w:t xml:space="preserve"> </w:t>
      </w:r>
    </w:p>
    <w:p w14:paraId="116CF901" w14:textId="29440187" w:rsidR="00AF685D" w:rsidRDefault="00AF685D" w:rsidP="00AF685D">
      <w:pPr>
        <w:spacing w:after="4" w:line="268" w:lineRule="auto"/>
        <w:ind w:left="-5" w:right="541"/>
        <w:rPr>
          <w:rFonts w:asciiTheme="minorHAnsi" w:hAnsiTheme="minorHAnsi" w:cstheme="minorHAnsi"/>
        </w:rPr>
      </w:pPr>
      <w:r>
        <w:rPr>
          <w:rFonts w:asciiTheme="minorHAnsi" w:hAnsiTheme="minorHAnsi" w:cstheme="minorHAnsi"/>
        </w:rPr>
        <w:t xml:space="preserve">Please be aware that if any </w:t>
      </w:r>
      <w:r w:rsidRPr="007C4C64">
        <w:rPr>
          <w:rFonts w:asciiTheme="minorHAnsi" w:hAnsiTheme="minorHAnsi" w:cstheme="minorHAnsi"/>
        </w:rPr>
        <w:t>fees remain unpaid, the conferment of any pending academic award and</w:t>
      </w:r>
      <w:r>
        <w:rPr>
          <w:rFonts w:asciiTheme="minorHAnsi" w:hAnsiTheme="minorHAnsi" w:cstheme="minorHAnsi"/>
        </w:rPr>
        <w:t xml:space="preserve"> issue of any pending certificates</w:t>
      </w:r>
      <w:r w:rsidRPr="007C4C64">
        <w:rPr>
          <w:rFonts w:asciiTheme="minorHAnsi" w:hAnsiTheme="minorHAnsi" w:cstheme="minorHAnsi"/>
        </w:rPr>
        <w:t xml:space="preserve"> will be withheld until fees have been fully paid.  </w:t>
      </w:r>
    </w:p>
    <w:p w14:paraId="30FB527D" w14:textId="349852F6" w:rsidR="007F15B4" w:rsidRDefault="007F15B4" w:rsidP="00AF685D">
      <w:pPr>
        <w:spacing w:after="4" w:line="268" w:lineRule="auto"/>
        <w:ind w:left="-5" w:right="541"/>
        <w:rPr>
          <w:rFonts w:asciiTheme="minorHAnsi" w:hAnsiTheme="minorHAnsi" w:cstheme="minorHAnsi"/>
        </w:rPr>
      </w:pPr>
    </w:p>
    <w:p w14:paraId="4B6DC00E" w14:textId="0B47C047" w:rsidR="007F15B4" w:rsidRPr="0063567A" w:rsidRDefault="007F15B4" w:rsidP="007F15B4">
      <w:pPr>
        <w:ind w:left="-5" w:right="820"/>
        <w:rPr>
          <w:rFonts w:asciiTheme="minorHAnsi" w:hAnsiTheme="minorHAnsi" w:cstheme="minorBidi"/>
        </w:rPr>
      </w:pPr>
      <w:r w:rsidRPr="1CFDF1C3">
        <w:rPr>
          <w:rFonts w:asciiTheme="minorHAnsi" w:hAnsiTheme="minorHAnsi" w:cstheme="minorBidi"/>
        </w:rPr>
        <w:t>Students must inform the Institute of any change in circumstances, such as work or home address, name change, email address, or telephone number. Students can check and amend their personal information in the</w:t>
      </w:r>
      <w:r w:rsidR="001A52FA">
        <w:rPr>
          <w:rFonts w:asciiTheme="minorHAnsi" w:hAnsiTheme="minorHAnsi" w:cstheme="minorBidi"/>
        </w:rPr>
        <w:t>ir</w:t>
      </w:r>
      <w:r w:rsidRPr="1CFDF1C3">
        <w:rPr>
          <w:rFonts w:asciiTheme="minorHAnsi" w:hAnsiTheme="minorHAnsi" w:cstheme="minorBidi"/>
        </w:rPr>
        <w:t xml:space="preserve"> </w:t>
      </w:r>
      <w:r w:rsidR="001A52FA" w:rsidRPr="58BB895F">
        <w:rPr>
          <w:rFonts w:asciiTheme="minorHAnsi" w:hAnsiTheme="minorHAnsi" w:cstheme="minorBidi"/>
        </w:rPr>
        <w:t xml:space="preserve">personal home page – </w:t>
      </w:r>
      <w:r w:rsidR="001A52FA" w:rsidRPr="009C556D">
        <w:rPr>
          <w:rFonts w:asciiTheme="minorHAnsi" w:hAnsiTheme="minorHAnsi" w:cstheme="minorBidi"/>
          <w:i/>
          <w:iCs/>
        </w:rPr>
        <w:t>My Member Area</w:t>
      </w:r>
      <w:r w:rsidR="00077B89">
        <w:rPr>
          <w:rFonts w:asciiTheme="minorHAnsi" w:hAnsiTheme="minorHAnsi" w:cstheme="minorBidi"/>
          <w:i/>
          <w:iCs/>
        </w:rPr>
        <w:t xml:space="preserve"> </w:t>
      </w:r>
      <w:r w:rsidR="00077B89" w:rsidRPr="00077B89">
        <w:rPr>
          <w:rFonts w:asciiTheme="minorHAnsi" w:hAnsiTheme="minorHAnsi" w:cstheme="minorBidi"/>
        </w:rPr>
        <w:t>- on</w:t>
      </w:r>
      <w:r w:rsidRPr="00077B89">
        <w:rPr>
          <w:rFonts w:asciiTheme="minorHAnsi" w:hAnsiTheme="minorHAnsi" w:cstheme="minorBidi"/>
        </w:rPr>
        <w:t xml:space="preserve"> the Ins</w:t>
      </w:r>
      <w:r w:rsidRPr="1CFDF1C3">
        <w:rPr>
          <w:rFonts w:asciiTheme="minorHAnsi" w:hAnsiTheme="minorHAnsi" w:cstheme="minorBidi"/>
        </w:rPr>
        <w:t xml:space="preserve">titute website. </w:t>
      </w:r>
    </w:p>
    <w:p w14:paraId="32840257" w14:textId="03EFE82D" w:rsidR="00B70AB5" w:rsidRPr="0063567A" w:rsidRDefault="00B70AB5">
      <w:pPr>
        <w:spacing w:after="0" w:line="259" w:lineRule="auto"/>
        <w:ind w:left="0" w:right="0" w:firstLine="0"/>
        <w:rPr>
          <w:rFonts w:asciiTheme="minorHAnsi" w:hAnsiTheme="minorHAnsi" w:cstheme="minorHAnsi"/>
        </w:rPr>
      </w:pPr>
    </w:p>
    <w:tbl>
      <w:tblPr>
        <w:tblStyle w:val="TableGrid1"/>
        <w:tblW w:w="9243" w:type="dxa"/>
        <w:tblInd w:w="-29" w:type="dxa"/>
        <w:tblCellMar>
          <w:top w:w="7" w:type="dxa"/>
          <w:right w:w="115" w:type="dxa"/>
        </w:tblCellMar>
        <w:tblLook w:val="04A0" w:firstRow="1" w:lastRow="0" w:firstColumn="1" w:lastColumn="0" w:noHBand="0" w:noVBand="1"/>
      </w:tblPr>
      <w:tblGrid>
        <w:gridCol w:w="9243"/>
      </w:tblGrid>
      <w:tr w:rsidR="00564C3B" w:rsidRPr="0063567A" w14:paraId="1FB051ED" w14:textId="77777777" w:rsidTr="00CA64E4">
        <w:trPr>
          <w:trHeight w:val="370"/>
        </w:trPr>
        <w:tc>
          <w:tcPr>
            <w:tcW w:w="9243" w:type="dxa"/>
            <w:tcBorders>
              <w:top w:val="nil"/>
              <w:left w:val="nil"/>
              <w:bottom w:val="nil"/>
              <w:right w:val="nil"/>
            </w:tcBorders>
            <w:shd w:val="clear" w:color="auto" w:fill="B7A36D"/>
          </w:tcPr>
          <w:p w14:paraId="0D5A937C" w14:textId="07628D42" w:rsidR="00564C3B" w:rsidRPr="007838E7" w:rsidRDefault="00564C3B" w:rsidP="007838E7">
            <w:pPr>
              <w:pStyle w:val="Heading2"/>
              <w:ind w:left="0" w:firstLine="0"/>
              <w:rPr>
                <w:rFonts w:asciiTheme="minorHAnsi" w:hAnsiTheme="minorHAnsi" w:cstheme="minorHAnsi"/>
              </w:rPr>
            </w:pPr>
            <w:bookmarkStart w:id="2" w:name="_Toc78359920"/>
            <w:r w:rsidRPr="007838E7">
              <w:rPr>
                <w:rFonts w:asciiTheme="minorHAnsi" w:hAnsiTheme="minorHAnsi" w:cstheme="minorHAnsi"/>
              </w:rPr>
              <w:t xml:space="preserve">Qualification </w:t>
            </w:r>
            <w:r w:rsidR="00132C04">
              <w:rPr>
                <w:rFonts w:asciiTheme="minorHAnsi" w:hAnsiTheme="minorHAnsi" w:cstheme="minorHAnsi"/>
              </w:rPr>
              <w:t>Structure</w:t>
            </w:r>
            <w:bookmarkEnd w:id="2"/>
          </w:p>
        </w:tc>
      </w:tr>
    </w:tbl>
    <w:p w14:paraId="44E7471C" w14:textId="09837AFE" w:rsidR="1CF56B35" w:rsidRPr="0063567A" w:rsidRDefault="1CF56B35" w:rsidP="1CF56B35">
      <w:pPr>
        <w:ind w:left="-5" w:right="820"/>
        <w:rPr>
          <w:rFonts w:asciiTheme="minorHAnsi" w:hAnsiTheme="minorHAnsi" w:cstheme="minorHAnsi"/>
        </w:rPr>
      </w:pPr>
    </w:p>
    <w:p w14:paraId="3284EB75" w14:textId="312B9CDC" w:rsidR="1C0C5A09" w:rsidRPr="0063567A" w:rsidRDefault="1C0C5A09" w:rsidP="1CFDF1C3">
      <w:pPr>
        <w:ind w:left="-5" w:right="820"/>
        <w:rPr>
          <w:rFonts w:asciiTheme="minorHAnsi" w:hAnsiTheme="minorHAnsi" w:cstheme="minorBidi"/>
        </w:rPr>
      </w:pPr>
      <w:r w:rsidRPr="1CFDF1C3">
        <w:rPr>
          <w:rFonts w:asciiTheme="minorHAnsi" w:hAnsiTheme="minorHAnsi" w:cstheme="minorBidi"/>
        </w:rPr>
        <w:t>For details of the structure of Chartered Banker Institute qualifications, including the required modules to be completed</w:t>
      </w:r>
      <w:r w:rsidR="48C9A12B" w:rsidRPr="1CFDF1C3">
        <w:rPr>
          <w:rFonts w:asciiTheme="minorHAnsi" w:hAnsiTheme="minorHAnsi" w:cstheme="minorBidi"/>
        </w:rPr>
        <w:t xml:space="preserve"> a</w:t>
      </w:r>
      <w:r w:rsidR="00074C68">
        <w:rPr>
          <w:rFonts w:asciiTheme="minorHAnsi" w:hAnsiTheme="minorHAnsi" w:cstheme="minorBidi"/>
        </w:rPr>
        <w:t>nd a</w:t>
      </w:r>
      <w:r w:rsidR="48C9A12B" w:rsidRPr="1CFDF1C3">
        <w:rPr>
          <w:rFonts w:asciiTheme="minorHAnsi" w:hAnsiTheme="minorHAnsi" w:cstheme="minorBidi"/>
        </w:rPr>
        <w:t>ny design rules</w:t>
      </w:r>
      <w:r w:rsidR="55EA84F1" w:rsidRPr="1CFDF1C3">
        <w:rPr>
          <w:rFonts w:asciiTheme="minorHAnsi" w:hAnsiTheme="minorHAnsi" w:cstheme="minorBidi"/>
        </w:rPr>
        <w:t>,</w:t>
      </w:r>
      <w:r w:rsidR="48C9A12B" w:rsidRPr="1CFDF1C3">
        <w:rPr>
          <w:rFonts w:asciiTheme="minorHAnsi" w:hAnsiTheme="minorHAnsi" w:cstheme="minorBidi"/>
        </w:rPr>
        <w:t xml:space="preserve"> </w:t>
      </w:r>
      <w:r w:rsidR="2E4C33CB" w:rsidRPr="1CFDF1C3">
        <w:rPr>
          <w:rFonts w:asciiTheme="minorHAnsi" w:hAnsiTheme="minorHAnsi" w:cstheme="minorBidi"/>
        </w:rPr>
        <w:t>r</w:t>
      </w:r>
      <w:r w:rsidRPr="1CFDF1C3">
        <w:rPr>
          <w:rFonts w:asciiTheme="minorHAnsi" w:hAnsiTheme="minorHAnsi" w:cstheme="minorBidi"/>
        </w:rPr>
        <w:t xml:space="preserve">efer </w:t>
      </w:r>
      <w:r w:rsidR="6093A37C" w:rsidRPr="1CFDF1C3">
        <w:rPr>
          <w:rFonts w:asciiTheme="minorHAnsi" w:hAnsiTheme="minorHAnsi" w:cstheme="minorBidi"/>
        </w:rPr>
        <w:t>t</w:t>
      </w:r>
      <w:r w:rsidR="20BEB694" w:rsidRPr="1CFDF1C3">
        <w:rPr>
          <w:rFonts w:asciiTheme="minorHAnsi" w:hAnsiTheme="minorHAnsi" w:cstheme="minorBidi"/>
        </w:rPr>
        <w:t>o</w:t>
      </w:r>
      <w:r w:rsidR="6093A37C" w:rsidRPr="1CFDF1C3">
        <w:rPr>
          <w:rFonts w:asciiTheme="minorHAnsi" w:hAnsiTheme="minorHAnsi" w:cstheme="minorBidi"/>
        </w:rPr>
        <w:t xml:space="preserve"> </w:t>
      </w:r>
      <w:r w:rsidR="0066166B" w:rsidRPr="00C26796">
        <w:rPr>
          <w:rFonts w:asciiTheme="minorHAnsi" w:hAnsiTheme="minorHAnsi" w:cstheme="minorBidi"/>
          <w:i/>
          <w:iCs/>
        </w:rPr>
        <w:t>O</w:t>
      </w:r>
      <w:r w:rsidR="226260DF" w:rsidRPr="00C26796">
        <w:rPr>
          <w:rFonts w:asciiTheme="minorHAnsi" w:hAnsiTheme="minorHAnsi" w:cstheme="minorBidi"/>
          <w:i/>
          <w:iCs/>
        </w:rPr>
        <w:t xml:space="preserve">ur </w:t>
      </w:r>
      <w:r w:rsidR="0066166B" w:rsidRPr="00C26796">
        <w:rPr>
          <w:rFonts w:asciiTheme="minorHAnsi" w:hAnsiTheme="minorHAnsi" w:cstheme="minorBidi"/>
          <w:i/>
          <w:iCs/>
        </w:rPr>
        <w:t>Q</w:t>
      </w:r>
      <w:r w:rsidR="226260DF" w:rsidRPr="00C26796">
        <w:rPr>
          <w:rFonts w:asciiTheme="minorHAnsi" w:hAnsiTheme="minorHAnsi" w:cstheme="minorBidi"/>
          <w:i/>
          <w:iCs/>
        </w:rPr>
        <w:t>ualifications</w:t>
      </w:r>
      <w:r w:rsidR="226260DF" w:rsidRPr="1CFDF1C3">
        <w:rPr>
          <w:rFonts w:asciiTheme="minorHAnsi" w:hAnsiTheme="minorHAnsi" w:cstheme="minorBidi"/>
        </w:rPr>
        <w:t xml:space="preserve"> section of the website</w:t>
      </w:r>
      <w:r w:rsidR="00D83680" w:rsidRPr="1CFDF1C3">
        <w:rPr>
          <w:rFonts w:asciiTheme="minorHAnsi" w:hAnsiTheme="minorHAnsi" w:cstheme="minorBidi"/>
        </w:rPr>
        <w:t xml:space="preserve"> </w:t>
      </w:r>
      <w:hyperlink r:id="rId13" w:history="1">
        <w:r w:rsidR="00D83680" w:rsidRPr="005C2644">
          <w:rPr>
            <w:rStyle w:val="Hyperlink"/>
            <w:rFonts w:asciiTheme="minorHAnsi" w:hAnsiTheme="minorHAnsi" w:cstheme="minorBidi"/>
          </w:rPr>
          <w:t>CBI | Our Qualifications (charteredbanker.com)</w:t>
        </w:r>
      </w:hyperlink>
      <w:r w:rsidR="226260DF" w:rsidRPr="1CFDF1C3">
        <w:rPr>
          <w:rFonts w:asciiTheme="minorHAnsi" w:hAnsiTheme="minorHAnsi" w:cstheme="minorBidi"/>
        </w:rPr>
        <w:t xml:space="preserve"> and select the relevant qualification area.</w:t>
      </w:r>
      <w:r w:rsidR="6093A37C" w:rsidRPr="1CFDF1C3">
        <w:rPr>
          <w:rFonts w:asciiTheme="minorHAnsi" w:hAnsiTheme="minorHAnsi" w:cstheme="minorBidi"/>
        </w:rPr>
        <w:t xml:space="preserve"> </w:t>
      </w:r>
    </w:p>
    <w:p w14:paraId="6F077F16" w14:textId="35155A2E" w:rsidR="1CF56B35" w:rsidRPr="0063567A" w:rsidRDefault="1CF56B35" w:rsidP="1CF56B35">
      <w:pPr>
        <w:ind w:left="-5" w:right="820"/>
        <w:rPr>
          <w:rFonts w:asciiTheme="minorHAnsi" w:hAnsiTheme="minorHAnsi" w:cstheme="minorHAnsi"/>
        </w:rPr>
      </w:pPr>
    </w:p>
    <w:p w14:paraId="35BE51E1" w14:textId="52B7D87E" w:rsidR="005B7360" w:rsidRPr="0063567A" w:rsidRDefault="00FC6118" w:rsidP="14709B46">
      <w:pPr>
        <w:ind w:left="-5" w:right="820"/>
        <w:rPr>
          <w:rFonts w:asciiTheme="minorHAnsi" w:hAnsiTheme="minorHAnsi" w:cstheme="minorBidi"/>
        </w:rPr>
      </w:pPr>
      <w:r w:rsidRPr="14709B46">
        <w:rPr>
          <w:rFonts w:asciiTheme="minorHAnsi" w:hAnsiTheme="minorHAnsi" w:cstheme="minorBidi"/>
        </w:rPr>
        <w:lastRenderedPageBreak/>
        <w:t>For qualification design, each module</w:t>
      </w:r>
      <w:r w:rsidR="005B7360" w:rsidRPr="14709B46">
        <w:rPr>
          <w:rFonts w:asciiTheme="minorHAnsi" w:hAnsiTheme="minorHAnsi" w:cstheme="minorBidi"/>
        </w:rPr>
        <w:t xml:space="preserve"> can either be formally credit rated under the Scottish Credit and Qualifications Framework (SCQF</w:t>
      </w:r>
      <w:r w:rsidR="00F2676A" w:rsidRPr="14709B46">
        <w:rPr>
          <w:rFonts w:asciiTheme="minorHAnsi" w:hAnsiTheme="minorHAnsi" w:cstheme="minorBidi"/>
        </w:rPr>
        <w:t>) or</w:t>
      </w:r>
      <w:r w:rsidR="005B7360" w:rsidRPr="14709B46">
        <w:rPr>
          <w:rFonts w:asciiTheme="minorHAnsi" w:hAnsiTheme="minorHAnsi" w:cstheme="minorBidi"/>
        </w:rPr>
        <w:t xml:space="preserve"> ben</w:t>
      </w:r>
      <w:r w:rsidR="00480CCE" w:rsidRPr="14709B46">
        <w:rPr>
          <w:rFonts w:asciiTheme="minorHAnsi" w:hAnsiTheme="minorHAnsi" w:cstheme="minorBidi"/>
        </w:rPr>
        <w:t>chmarke</w:t>
      </w:r>
      <w:r w:rsidR="00774F4C">
        <w:rPr>
          <w:rFonts w:asciiTheme="minorHAnsi" w:hAnsiTheme="minorHAnsi" w:cstheme="minorBidi"/>
        </w:rPr>
        <w:t>d</w:t>
      </w:r>
      <w:r w:rsidR="00480CCE" w:rsidRPr="14709B46">
        <w:rPr>
          <w:rFonts w:asciiTheme="minorHAnsi" w:hAnsiTheme="minorHAnsi" w:cstheme="minorBidi"/>
        </w:rPr>
        <w:t xml:space="preserve"> </w:t>
      </w:r>
      <w:r w:rsidR="005778D1">
        <w:rPr>
          <w:rStyle w:val="FootnoteReference"/>
          <w:rFonts w:asciiTheme="minorHAnsi" w:hAnsiTheme="minorHAnsi" w:cstheme="minorBidi"/>
        </w:rPr>
        <w:footnoteReference w:id="2"/>
      </w:r>
      <w:r w:rsidR="00774F4C">
        <w:rPr>
          <w:rFonts w:asciiTheme="minorHAnsi" w:hAnsiTheme="minorHAnsi" w:cstheme="minorBidi"/>
        </w:rPr>
        <w:t xml:space="preserve"> </w:t>
      </w:r>
      <w:r w:rsidR="00480CCE" w:rsidRPr="14709B46">
        <w:rPr>
          <w:rFonts w:asciiTheme="minorHAnsi" w:hAnsiTheme="minorHAnsi" w:cstheme="minorBidi"/>
        </w:rPr>
        <w:t xml:space="preserve">at a </w:t>
      </w:r>
      <w:r w:rsidR="001703CC" w:rsidRPr="14709B46">
        <w:rPr>
          <w:rFonts w:asciiTheme="minorHAnsi" w:hAnsiTheme="minorHAnsi" w:cstheme="minorBidi"/>
        </w:rPr>
        <w:t xml:space="preserve">certain </w:t>
      </w:r>
      <w:r w:rsidR="00480CCE" w:rsidRPr="14709B46">
        <w:rPr>
          <w:rFonts w:asciiTheme="minorHAnsi" w:hAnsiTheme="minorHAnsi" w:cstheme="minorBidi"/>
        </w:rPr>
        <w:t>level.</w:t>
      </w:r>
    </w:p>
    <w:p w14:paraId="52471679" w14:textId="77777777" w:rsidR="001703CC" w:rsidRPr="0063567A" w:rsidRDefault="001703CC" w:rsidP="005B7360">
      <w:pPr>
        <w:ind w:left="-5" w:right="820"/>
        <w:rPr>
          <w:rFonts w:asciiTheme="minorHAnsi" w:hAnsiTheme="minorHAnsi" w:cstheme="minorHAnsi"/>
        </w:rPr>
      </w:pPr>
    </w:p>
    <w:p w14:paraId="34DBFAB5" w14:textId="4AF1A472" w:rsidR="135E56B2" w:rsidRDefault="001703CC" w:rsidP="1CF56B35">
      <w:pPr>
        <w:ind w:left="-5" w:right="820"/>
        <w:rPr>
          <w:rFonts w:asciiTheme="minorHAnsi" w:hAnsiTheme="minorHAnsi" w:cstheme="minorHAnsi"/>
        </w:rPr>
      </w:pPr>
      <w:r w:rsidRPr="0063567A">
        <w:rPr>
          <w:rFonts w:asciiTheme="minorHAnsi" w:hAnsiTheme="minorHAnsi" w:cstheme="minorHAnsi"/>
        </w:rPr>
        <w:t xml:space="preserve">For </w:t>
      </w:r>
      <w:r w:rsidR="00D128D0" w:rsidRPr="0063567A">
        <w:rPr>
          <w:rFonts w:asciiTheme="minorHAnsi" w:hAnsiTheme="minorHAnsi" w:cstheme="minorHAnsi"/>
        </w:rPr>
        <w:t>qualifications</w:t>
      </w:r>
      <w:r w:rsidR="00BB1A53" w:rsidRPr="0063567A">
        <w:rPr>
          <w:rFonts w:asciiTheme="minorHAnsi" w:hAnsiTheme="minorHAnsi" w:cstheme="minorHAnsi"/>
        </w:rPr>
        <w:t xml:space="preserve"> that are formally </w:t>
      </w:r>
      <w:r w:rsidR="003601DF" w:rsidRPr="0063567A">
        <w:rPr>
          <w:rFonts w:asciiTheme="minorHAnsi" w:hAnsiTheme="minorHAnsi" w:cstheme="minorHAnsi"/>
        </w:rPr>
        <w:t>credit</w:t>
      </w:r>
      <w:r w:rsidR="00D128D0" w:rsidRPr="0063567A">
        <w:rPr>
          <w:rFonts w:asciiTheme="minorHAnsi" w:hAnsiTheme="minorHAnsi" w:cstheme="minorHAnsi"/>
        </w:rPr>
        <w:t xml:space="preserve"> rated, </w:t>
      </w:r>
      <w:r w:rsidR="135E56B2" w:rsidRPr="0063567A">
        <w:rPr>
          <w:rFonts w:asciiTheme="minorHAnsi" w:hAnsiTheme="minorHAnsi" w:cstheme="minorHAnsi"/>
        </w:rPr>
        <w:t>each module is expressed in terms of a Credit Level and is allocated Credit Points under the S</w:t>
      </w:r>
      <w:r w:rsidR="00BF0647" w:rsidRPr="0063567A">
        <w:rPr>
          <w:rFonts w:asciiTheme="minorHAnsi" w:hAnsiTheme="minorHAnsi" w:cstheme="minorHAnsi"/>
        </w:rPr>
        <w:t>CQF</w:t>
      </w:r>
      <w:r w:rsidR="135E56B2" w:rsidRPr="0063567A">
        <w:rPr>
          <w:rFonts w:asciiTheme="minorHAnsi" w:hAnsiTheme="minorHAnsi" w:cstheme="minorHAnsi"/>
        </w:rPr>
        <w:t xml:space="preserve">. </w:t>
      </w:r>
    </w:p>
    <w:p w14:paraId="333E995C" w14:textId="751D1A8C" w:rsidR="00AC6E4C" w:rsidRDefault="00AC6E4C" w:rsidP="1CF56B35">
      <w:pPr>
        <w:ind w:left="-5" w:right="820"/>
        <w:rPr>
          <w:rFonts w:asciiTheme="minorHAnsi" w:hAnsiTheme="minorHAnsi" w:cstheme="minorHAnsi"/>
        </w:rPr>
      </w:pPr>
    </w:p>
    <w:p w14:paraId="005E2E36" w14:textId="381F8524" w:rsidR="00AC0BBC" w:rsidRDefault="00AC0BBC" w:rsidP="1CF56B35">
      <w:pPr>
        <w:ind w:left="-5" w:right="820"/>
        <w:rPr>
          <w:rFonts w:asciiTheme="minorHAnsi" w:hAnsiTheme="minorHAnsi" w:cstheme="minorBidi"/>
        </w:rPr>
      </w:pPr>
      <w:r w:rsidRPr="14709B46">
        <w:rPr>
          <w:rFonts w:asciiTheme="minorHAnsi" w:hAnsiTheme="minorHAnsi" w:cstheme="minorBidi"/>
        </w:rPr>
        <w:t xml:space="preserve">These two measures allow students and employers to describe and compare the amount of learning that has been achieved or is required to complete a qualification at a given level of the Framework. The level of a qualification increases with the complexity of the course, with SCQF Level 1 being the least demanding and SCQF Level 12 (Doctoral Degrees) the most demanding.  </w:t>
      </w:r>
    </w:p>
    <w:p w14:paraId="34A20533" w14:textId="77777777" w:rsidR="00AC0BBC" w:rsidRPr="0063567A" w:rsidRDefault="00AC0BBC" w:rsidP="1CF56B35">
      <w:pPr>
        <w:ind w:left="-5" w:right="820"/>
        <w:rPr>
          <w:rFonts w:asciiTheme="minorHAnsi" w:hAnsiTheme="minorHAnsi" w:cstheme="minorHAnsi"/>
        </w:rPr>
      </w:pPr>
    </w:p>
    <w:p w14:paraId="2299E5D3" w14:textId="10658EE7" w:rsidR="00583D6E" w:rsidRDefault="01B729EC" w:rsidP="1CFDF1C3">
      <w:pPr>
        <w:ind w:left="-5" w:right="820"/>
        <w:rPr>
          <w:rFonts w:asciiTheme="minorHAnsi" w:hAnsiTheme="minorHAnsi" w:cstheme="minorBidi"/>
        </w:rPr>
      </w:pPr>
      <w:r w:rsidRPr="1CFDF1C3">
        <w:rPr>
          <w:rFonts w:asciiTheme="minorHAnsi" w:hAnsiTheme="minorHAnsi" w:cstheme="minorBidi"/>
        </w:rPr>
        <w:t>One SCQF credit point represents a notional 10 hours of learning</w:t>
      </w:r>
      <w:r w:rsidR="000D659F" w:rsidRPr="1CFDF1C3">
        <w:rPr>
          <w:rFonts w:asciiTheme="minorHAnsi" w:hAnsiTheme="minorHAnsi" w:cstheme="minorBidi"/>
        </w:rPr>
        <w:t xml:space="preserve">. </w:t>
      </w:r>
      <w:r w:rsidRPr="1CFDF1C3">
        <w:rPr>
          <w:rFonts w:asciiTheme="minorHAnsi" w:hAnsiTheme="minorHAnsi" w:cstheme="minorBidi"/>
        </w:rPr>
        <w:t>Notional learning hours include</w:t>
      </w:r>
      <w:r w:rsidR="43BF2609" w:rsidRPr="1CFDF1C3">
        <w:rPr>
          <w:rFonts w:asciiTheme="minorHAnsi" w:hAnsiTheme="minorHAnsi" w:cstheme="minorBidi"/>
        </w:rPr>
        <w:t>:</w:t>
      </w:r>
      <w:r w:rsidRPr="1CFDF1C3">
        <w:rPr>
          <w:rFonts w:asciiTheme="minorHAnsi" w:hAnsiTheme="minorHAnsi" w:cstheme="minorBidi"/>
        </w:rPr>
        <w:t xml:space="preserve"> module study; revision; </w:t>
      </w:r>
      <w:r w:rsidR="01F6F5D3" w:rsidRPr="1CFDF1C3">
        <w:rPr>
          <w:rFonts w:asciiTheme="minorHAnsi" w:hAnsiTheme="minorHAnsi" w:cstheme="minorBidi"/>
        </w:rPr>
        <w:t>completing online knowledge checks and practice assessments where</w:t>
      </w:r>
      <w:r w:rsidR="4084BE4A" w:rsidRPr="1CFDF1C3">
        <w:rPr>
          <w:rFonts w:asciiTheme="minorHAnsi" w:hAnsiTheme="minorHAnsi" w:cstheme="minorBidi"/>
        </w:rPr>
        <w:t xml:space="preserve"> </w:t>
      </w:r>
      <w:r w:rsidR="00F2676A" w:rsidRPr="1CFDF1C3">
        <w:rPr>
          <w:rFonts w:asciiTheme="minorHAnsi" w:hAnsiTheme="minorHAnsi" w:cstheme="minorBidi"/>
        </w:rPr>
        <w:t>appropriate; work</w:t>
      </w:r>
      <w:r w:rsidRPr="1CFDF1C3">
        <w:rPr>
          <w:rFonts w:asciiTheme="minorHAnsi" w:hAnsiTheme="minorHAnsi" w:cstheme="minorBidi"/>
        </w:rPr>
        <w:t>-based learning</w:t>
      </w:r>
      <w:r w:rsidR="0BA0576F" w:rsidRPr="1CFDF1C3">
        <w:rPr>
          <w:rFonts w:asciiTheme="minorHAnsi" w:hAnsiTheme="minorHAnsi" w:cstheme="minorBidi"/>
        </w:rPr>
        <w:t xml:space="preserve">; and </w:t>
      </w:r>
      <w:r w:rsidRPr="1CFDF1C3">
        <w:rPr>
          <w:rFonts w:asciiTheme="minorHAnsi" w:hAnsiTheme="minorHAnsi" w:cstheme="minorBidi"/>
        </w:rPr>
        <w:t>any other learning activity that contributes towards your achievement of the module learning outcomes.</w:t>
      </w:r>
    </w:p>
    <w:p w14:paraId="3698A87C" w14:textId="77777777" w:rsidR="00583D6E" w:rsidRDefault="00583D6E" w:rsidP="1CFDF1C3">
      <w:pPr>
        <w:ind w:left="-5" w:right="820"/>
        <w:rPr>
          <w:rFonts w:asciiTheme="minorHAnsi" w:hAnsiTheme="minorHAnsi" w:cstheme="minorBidi"/>
        </w:rPr>
      </w:pPr>
    </w:p>
    <w:p w14:paraId="0D8D2E23" w14:textId="347A8C2A" w:rsidR="13E288D4" w:rsidRPr="0063567A" w:rsidRDefault="13E288D4" w:rsidP="1CFDF1C3">
      <w:pPr>
        <w:ind w:left="-5" w:right="820"/>
        <w:rPr>
          <w:rFonts w:asciiTheme="minorHAnsi" w:hAnsiTheme="minorHAnsi" w:cstheme="minorBidi"/>
        </w:rPr>
      </w:pPr>
      <w:r w:rsidRPr="1CFDF1C3">
        <w:rPr>
          <w:rFonts w:asciiTheme="minorHAnsi" w:hAnsiTheme="minorHAnsi" w:cstheme="minorBidi"/>
        </w:rPr>
        <w:t>The Institute is an approved Credit Rating Bod</w:t>
      </w:r>
      <w:r w:rsidR="0002705F" w:rsidRPr="1CFDF1C3">
        <w:rPr>
          <w:rFonts w:asciiTheme="minorHAnsi" w:hAnsiTheme="minorHAnsi" w:cstheme="minorBidi"/>
        </w:rPr>
        <w:t xml:space="preserve">y, meaning that we are </w:t>
      </w:r>
      <w:r w:rsidR="00F2676A" w:rsidRPr="1CFDF1C3">
        <w:rPr>
          <w:rFonts w:asciiTheme="minorHAnsi" w:hAnsiTheme="minorHAnsi" w:cstheme="minorBidi"/>
        </w:rPr>
        <w:t>authorised to</w:t>
      </w:r>
      <w:r w:rsidR="0002705F" w:rsidRPr="1CFDF1C3">
        <w:rPr>
          <w:rFonts w:asciiTheme="minorHAnsi" w:hAnsiTheme="minorHAnsi" w:cstheme="minorBidi"/>
        </w:rPr>
        <w:t xml:space="preserve"> formally credit rate our own qualifications under the strict criteria of the SCQF Framework.</w:t>
      </w:r>
      <w:r w:rsidRPr="1CFDF1C3">
        <w:rPr>
          <w:rFonts w:asciiTheme="minorHAnsi" w:hAnsiTheme="minorHAnsi" w:cstheme="minorBidi"/>
        </w:rPr>
        <w:t xml:space="preserve">  </w:t>
      </w:r>
    </w:p>
    <w:p w14:paraId="3C22CB55" w14:textId="66052DEE" w:rsidR="00B70AB5" w:rsidRPr="0063567A" w:rsidRDefault="00717DFD" w:rsidP="00564C3B">
      <w:pPr>
        <w:spacing w:after="21" w:line="259" w:lineRule="auto"/>
        <w:ind w:left="0" w:right="0" w:firstLine="0"/>
        <w:rPr>
          <w:rFonts w:asciiTheme="minorHAnsi" w:hAnsiTheme="minorHAnsi" w:cstheme="minorHAnsi"/>
        </w:rPr>
      </w:pPr>
      <w:r w:rsidRPr="0063567A">
        <w:rPr>
          <w:rFonts w:asciiTheme="minorHAnsi" w:hAnsiTheme="minorHAnsi" w:cstheme="minorHAnsi"/>
          <w:b/>
          <w:bCs/>
          <w:strike/>
        </w:rPr>
        <w:t xml:space="preserve"> </w:t>
      </w:r>
    </w:p>
    <w:tbl>
      <w:tblPr>
        <w:tblStyle w:val="TableGrid1"/>
        <w:tblW w:w="9101" w:type="dxa"/>
        <w:tblInd w:w="-29" w:type="dxa"/>
        <w:tblCellMar>
          <w:top w:w="7" w:type="dxa"/>
          <w:right w:w="115" w:type="dxa"/>
        </w:tblCellMar>
        <w:tblLook w:val="04A0" w:firstRow="1" w:lastRow="0" w:firstColumn="1" w:lastColumn="0" w:noHBand="0" w:noVBand="1"/>
      </w:tblPr>
      <w:tblGrid>
        <w:gridCol w:w="9101"/>
      </w:tblGrid>
      <w:tr w:rsidR="001317F4" w:rsidRPr="0063567A" w14:paraId="01CB2910" w14:textId="77777777" w:rsidTr="00CA64E4">
        <w:trPr>
          <w:trHeight w:val="370"/>
        </w:trPr>
        <w:tc>
          <w:tcPr>
            <w:tcW w:w="9101" w:type="dxa"/>
            <w:tcBorders>
              <w:top w:val="nil"/>
              <w:left w:val="nil"/>
              <w:bottom w:val="nil"/>
              <w:right w:val="nil"/>
            </w:tcBorders>
            <w:shd w:val="clear" w:color="auto" w:fill="B7A36D"/>
          </w:tcPr>
          <w:p w14:paraId="1DDF4E61" w14:textId="1AE35DF0" w:rsidR="001317F4" w:rsidRPr="00BA07FF" w:rsidRDefault="001317F4" w:rsidP="00BA07FF">
            <w:pPr>
              <w:pStyle w:val="Heading2"/>
              <w:rPr>
                <w:rFonts w:asciiTheme="minorHAnsi" w:hAnsiTheme="minorHAnsi" w:cstheme="minorHAnsi"/>
                <w:bCs/>
                <w:strike/>
                <w:szCs w:val="28"/>
              </w:rPr>
            </w:pPr>
            <w:bookmarkStart w:id="3" w:name="_Toc75791085"/>
            <w:bookmarkStart w:id="4" w:name="_Toc78359921"/>
            <w:r w:rsidRPr="00BA07FF">
              <w:rPr>
                <w:rFonts w:asciiTheme="minorHAnsi" w:hAnsiTheme="minorHAnsi" w:cstheme="minorHAnsi"/>
              </w:rPr>
              <w:t>Modul</w:t>
            </w:r>
            <w:r w:rsidR="00BA07FF" w:rsidRPr="00BA07FF">
              <w:rPr>
                <w:rFonts w:asciiTheme="minorHAnsi" w:hAnsiTheme="minorHAnsi" w:cstheme="minorHAnsi"/>
              </w:rPr>
              <w:t>e</w:t>
            </w:r>
            <w:bookmarkEnd w:id="3"/>
            <w:r w:rsidR="00BA07FF" w:rsidRPr="00BA07FF">
              <w:rPr>
                <w:rFonts w:asciiTheme="minorHAnsi" w:hAnsiTheme="minorHAnsi" w:cstheme="minorHAnsi"/>
              </w:rPr>
              <w:t xml:space="preserve"> Specifications</w:t>
            </w:r>
            <w:bookmarkEnd w:id="4"/>
          </w:p>
        </w:tc>
      </w:tr>
    </w:tbl>
    <w:p w14:paraId="05D821EC" w14:textId="77777777" w:rsidR="00583D6E" w:rsidRDefault="00583D6E" w:rsidP="1CFDF1C3">
      <w:pPr>
        <w:ind w:left="-15" w:right="820" w:firstLine="0"/>
        <w:rPr>
          <w:rFonts w:asciiTheme="minorHAnsi" w:hAnsiTheme="minorHAnsi" w:cstheme="minorBidi"/>
        </w:rPr>
      </w:pPr>
    </w:p>
    <w:p w14:paraId="3377FC39" w14:textId="0AFE373B" w:rsidR="005E68F9" w:rsidRDefault="005E68F9" w:rsidP="1CFDF1C3">
      <w:pPr>
        <w:ind w:left="-15" w:right="820" w:firstLine="0"/>
        <w:rPr>
          <w:rFonts w:asciiTheme="minorHAnsi" w:hAnsiTheme="minorHAnsi" w:cstheme="minorBidi"/>
        </w:rPr>
      </w:pPr>
      <w:r w:rsidRPr="0063567A">
        <w:rPr>
          <w:rFonts w:asciiTheme="minorHAnsi" w:eastAsia="Calibri" w:hAnsiTheme="minorHAnsi" w:cstheme="minorHAnsi"/>
          <w:noProof/>
          <w:sz w:val="22"/>
        </w:rPr>
        <mc:AlternateContent>
          <mc:Choice Requires="wpg">
            <w:drawing>
              <wp:anchor distT="0" distB="0" distL="114300" distR="114300" simplePos="0" relativeHeight="251658240" behindDoc="0" locked="0" layoutInCell="1" allowOverlap="1" wp14:anchorId="1D13DD5E" wp14:editId="1E201DA4">
                <wp:simplePos x="0" y="0"/>
                <wp:positionH relativeFrom="page">
                  <wp:posOffset>682752</wp:posOffset>
                </wp:positionH>
                <wp:positionV relativeFrom="page">
                  <wp:posOffset>2580386</wp:posOffset>
                </wp:positionV>
                <wp:extent cx="9144" cy="202692"/>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9144" cy="202692"/>
                          <a:chOff x="0" y="0"/>
                          <a:chExt cx="9144" cy="202692"/>
                        </a:xfrm>
                      </wpg:grpSpPr>
                      <wps:wsp>
                        <wps:cNvPr id="2" name="Shape 25864"/>
                        <wps:cNvSpPr/>
                        <wps:spPr>
                          <a:xfrm>
                            <a:off x="0" y="0"/>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7D46112">
              <v:group id="Group 1" style="position:absolute;margin-left:53.75pt;margin-top:203.2pt;width:.7pt;height:15.95pt;z-index:251658240;mso-position-horizontal-relative:page;mso-position-vertical-relative:page" coordsize="9144,202692" o:spid="_x0000_s1026" w14:anchorId="65945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">
                <v:shape id="Shape 25864" style="position:absolute;width:9144;height:202692;visibility:visible;mso-wrap-style:square;v-text-anchor:top" coordsize="9144,202692" o:spid="_x0000_s1027" fillcolor="black" stroked="f" strokeweight="0" path="m,l9144,r,202692l,2026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">
                  <v:stroke miterlimit="83231f" joinstyle="miter"/>
                  <v:path textboxrect="0,0,9144,202692" arrowok="t"/>
                </v:shape>
                <w10:wrap type="topAndBottom" anchorx="page" anchory="page"/>
              </v:group>
            </w:pict>
          </mc:Fallback>
        </mc:AlternateContent>
      </w:r>
      <w:r w:rsidRPr="1CFDF1C3">
        <w:rPr>
          <w:rFonts w:asciiTheme="minorHAnsi" w:hAnsiTheme="minorHAnsi" w:cstheme="minorBidi"/>
        </w:rPr>
        <w:t>The module specifications contain the learning outcomes and associated assessment</w:t>
      </w:r>
      <w:r w:rsidR="00ED5612">
        <w:rPr>
          <w:rFonts w:asciiTheme="minorHAnsi" w:hAnsiTheme="minorHAnsi" w:cstheme="minorBidi"/>
        </w:rPr>
        <w:t xml:space="preserve"> </w:t>
      </w:r>
      <w:r w:rsidRPr="1CFDF1C3">
        <w:rPr>
          <w:rFonts w:asciiTheme="minorHAnsi" w:hAnsiTheme="minorHAnsi" w:cstheme="minorBidi"/>
        </w:rPr>
        <w:t>criteria for each module</w:t>
      </w:r>
      <w:r w:rsidR="31858E07" w:rsidRPr="1CFDF1C3">
        <w:rPr>
          <w:rFonts w:asciiTheme="minorHAnsi" w:hAnsiTheme="minorHAnsi" w:cstheme="minorBidi"/>
        </w:rPr>
        <w:t xml:space="preserve">. These are </w:t>
      </w:r>
      <w:r w:rsidR="61A844B9" w:rsidRPr="1CFDF1C3">
        <w:rPr>
          <w:rFonts w:asciiTheme="minorHAnsi" w:hAnsiTheme="minorHAnsi" w:cstheme="minorBidi"/>
        </w:rPr>
        <w:t>published on o</w:t>
      </w:r>
      <w:r w:rsidR="31858E07" w:rsidRPr="1CFDF1C3">
        <w:rPr>
          <w:rFonts w:asciiTheme="minorHAnsi" w:hAnsiTheme="minorHAnsi" w:cstheme="minorBidi"/>
        </w:rPr>
        <w:t>ur website at</w:t>
      </w:r>
      <w:r w:rsidRPr="1CFDF1C3">
        <w:rPr>
          <w:rFonts w:asciiTheme="minorHAnsi" w:hAnsiTheme="minorHAnsi" w:cstheme="minorBidi"/>
        </w:rPr>
        <w:t xml:space="preserve"> </w:t>
      </w:r>
      <w:hyperlink r:id="rId14" w:history="1">
        <w:r w:rsidRPr="1CFDF1C3">
          <w:rPr>
            <w:rStyle w:val="Hyperlink"/>
            <w:rFonts w:asciiTheme="minorHAnsi" w:hAnsiTheme="minorHAnsi" w:cstheme="minorBidi"/>
          </w:rPr>
          <w:t>CBI | Our Qualifications (charteredbanker.com)</w:t>
        </w:r>
      </w:hyperlink>
      <w:r w:rsidRPr="1CFDF1C3">
        <w:rPr>
          <w:rFonts w:asciiTheme="minorHAnsi" w:hAnsiTheme="minorHAnsi" w:cstheme="minorBidi"/>
        </w:rPr>
        <w:t xml:space="preserve"> </w:t>
      </w:r>
      <w:r w:rsidR="6B0969B3" w:rsidRPr="1CFDF1C3">
        <w:rPr>
          <w:rFonts w:asciiTheme="minorHAnsi" w:hAnsiTheme="minorHAnsi" w:cstheme="minorBidi"/>
        </w:rPr>
        <w:t>- just click on each qualification to view.</w:t>
      </w:r>
      <w:r w:rsidRPr="1CFDF1C3">
        <w:rPr>
          <w:rFonts w:asciiTheme="minorHAnsi" w:hAnsiTheme="minorHAnsi" w:cstheme="minorBidi"/>
        </w:rPr>
        <w:t xml:space="preserve"> </w:t>
      </w:r>
    </w:p>
    <w:p w14:paraId="4BA8DD6B" w14:textId="77777777" w:rsidR="005E68F9" w:rsidRDefault="005E68F9" w:rsidP="1CF56B35">
      <w:pPr>
        <w:ind w:left="-15" w:right="820" w:firstLine="0"/>
        <w:rPr>
          <w:rFonts w:asciiTheme="minorHAnsi" w:hAnsiTheme="minorHAnsi" w:cstheme="minorHAnsi"/>
        </w:rPr>
      </w:pPr>
    </w:p>
    <w:p w14:paraId="2893DFC2" w14:textId="17820EE7" w:rsidR="00B70AB5" w:rsidRDefault="00717DFD" w:rsidP="1CFDF1C3">
      <w:pPr>
        <w:ind w:left="-15" w:right="820" w:firstLine="0"/>
        <w:rPr>
          <w:rFonts w:asciiTheme="minorHAnsi" w:hAnsiTheme="minorHAnsi" w:cstheme="minorBidi"/>
        </w:rPr>
      </w:pPr>
      <w:r w:rsidRPr="1CFDF1C3">
        <w:rPr>
          <w:rFonts w:asciiTheme="minorHAnsi" w:hAnsiTheme="minorHAnsi" w:cstheme="minorBidi"/>
        </w:rPr>
        <w:t xml:space="preserve">The learning outcomes state what students </w:t>
      </w:r>
      <w:r w:rsidR="5141AD9F" w:rsidRPr="1CFDF1C3">
        <w:rPr>
          <w:rFonts w:asciiTheme="minorHAnsi" w:hAnsiTheme="minorHAnsi" w:cstheme="minorBidi"/>
        </w:rPr>
        <w:t>will</w:t>
      </w:r>
      <w:r w:rsidRPr="1CFDF1C3">
        <w:rPr>
          <w:rFonts w:asciiTheme="minorHAnsi" w:hAnsiTheme="minorHAnsi" w:cstheme="minorBidi"/>
        </w:rPr>
        <w:t xml:space="preserve"> be able to do on completion of each module. The assessment criteria show how achievement of the learning outcomes will be measured.   </w:t>
      </w:r>
    </w:p>
    <w:p w14:paraId="6A24ADBA" w14:textId="24C6D0CC" w:rsidR="00BB2969" w:rsidRDefault="00BB2969" w:rsidP="1CF56B35">
      <w:pPr>
        <w:ind w:left="-15" w:right="820" w:firstLine="0"/>
        <w:rPr>
          <w:rFonts w:asciiTheme="minorHAnsi" w:hAnsiTheme="minorHAnsi" w:cstheme="minorHAnsi"/>
        </w:rPr>
      </w:pPr>
    </w:p>
    <w:p w14:paraId="7A44F0A2" w14:textId="41D05E7A" w:rsidR="00E23DEB" w:rsidRDefault="00E23DEB" w:rsidP="1CF56B35">
      <w:pPr>
        <w:ind w:left="-15" w:right="820" w:firstLine="0"/>
        <w:rPr>
          <w:rFonts w:asciiTheme="minorHAnsi" w:hAnsiTheme="minorHAnsi" w:cstheme="minorHAnsi"/>
        </w:rPr>
      </w:pPr>
    </w:p>
    <w:p w14:paraId="71C55040" w14:textId="39A4909A" w:rsidR="00E23DEB" w:rsidRDefault="00E23DEB" w:rsidP="1CF56B35">
      <w:pPr>
        <w:ind w:left="-15" w:right="820" w:firstLine="0"/>
        <w:rPr>
          <w:rFonts w:asciiTheme="minorHAnsi" w:hAnsiTheme="minorHAnsi" w:cstheme="minorHAnsi"/>
        </w:rPr>
      </w:pPr>
    </w:p>
    <w:p w14:paraId="794C2667" w14:textId="77777777" w:rsidR="00E23DEB" w:rsidRPr="0063567A" w:rsidRDefault="00E23DEB" w:rsidP="1CF56B35">
      <w:pPr>
        <w:ind w:left="-15" w:right="820" w:firstLine="0"/>
        <w:rPr>
          <w:rFonts w:asciiTheme="minorHAnsi" w:hAnsiTheme="minorHAnsi" w:cstheme="minorHAnsi"/>
        </w:rPr>
      </w:pPr>
    </w:p>
    <w:tbl>
      <w:tblPr>
        <w:tblStyle w:val="TableGrid1"/>
        <w:tblW w:w="9101" w:type="dxa"/>
        <w:tblInd w:w="-29" w:type="dxa"/>
        <w:tblCellMar>
          <w:top w:w="7" w:type="dxa"/>
          <w:right w:w="115" w:type="dxa"/>
        </w:tblCellMar>
        <w:tblLook w:val="04A0" w:firstRow="1" w:lastRow="0" w:firstColumn="1" w:lastColumn="0" w:noHBand="0" w:noVBand="1"/>
      </w:tblPr>
      <w:tblGrid>
        <w:gridCol w:w="9101"/>
      </w:tblGrid>
      <w:tr w:rsidR="00834B04" w:rsidRPr="0063567A" w14:paraId="1D616FE1" w14:textId="77777777" w:rsidTr="58BB895F">
        <w:trPr>
          <w:trHeight w:val="370"/>
        </w:trPr>
        <w:tc>
          <w:tcPr>
            <w:tcW w:w="9101" w:type="dxa"/>
            <w:tcBorders>
              <w:top w:val="nil"/>
              <w:left w:val="nil"/>
              <w:bottom w:val="nil"/>
              <w:right w:val="nil"/>
            </w:tcBorders>
            <w:shd w:val="clear" w:color="auto" w:fill="B7A36D"/>
          </w:tcPr>
          <w:p w14:paraId="02840286" w14:textId="6977E04D" w:rsidR="00834B04" w:rsidRPr="00834B04" w:rsidRDefault="00717DFD" w:rsidP="58BB895F">
            <w:pPr>
              <w:pStyle w:val="Heading2"/>
              <w:rPr>
                <w:rFonts w:asciiTheme="minorHAnsi" w:hAnsiTheme="minorHAnsi" w:cstheme="minorBidi"/>
              </w:rPr>
            </w:pPr>
            <w:r w:rsidRPr="0063567A">
              <w:rPr>
                <w:rFonts w:asciiTheme="minorHAnsi" w:eastAsia="Times New Roman" w:hAnsiTheme="minorHAnsi" w:cstheme="minorHAnsi"/>
              </w:rPr>
              <w:lastRenderedPageBreak/>
              <w:t xml:space="preserve"> </w:t>
            </w:r>
            <w:bookmarkStart w:id="5" w:name="_Toc78359922"/>
            <w:r w:rsidR="43790F3A" w:rsidRPr="58BB895F">
              <w:rPr>
                <w:rFonts w:asciiTheme="minorHAnsi" w:hAnsiTheme="minorHAnsi" w:cstheme="minorBidi"/>
              </w:rPr>
              <w:t>Course Enrolments</w:t>
            </w:r>
            <w:bookmarkEnd w:id="5"/>
          </w:p>
        </w:tc>
      </w:tr>
    </w:tbl>
    <w:p w14:paraId="109E5245" w14:textId="77777777" w:rsidR="00E23DEB" w:rsidRDefault="00717DFD" w:rsidP="00E23DEB">
      <w:pPr>
        <w:spacing w:after="0" w:line="259" w:lineRule="auto"/>
        <w:ind w:left="0" w:right="0" w:firstLine="0"/>
        <w:rPr>
          <w:rFonts w:asciiTheme="minorHAnsi" w:hAnsiTheme="minorHAnsi" w:cstheme="minorHAnsi"/>
          <w:strike/>
        </w:rPr>
      </w:pPr>
      <w:r w:rsidRPr="0063567A">
        <w:rPr>
          <w:rFonts w:asciiTheme="minorHAnsi" w:hAnsiTheme="minorHAnsi" w:cstheme="minorHAnsi"/>
          <w:strike/>
        </w:rPr>
        <w:t xml:space="preserve"> </w:t>
      </w:r>
    </w:p>
    <w:p w14:paraId="3A6F50A5" w14:textId="5599999D" w:rsidR="00732DBB" w:rsidRDefault="06BD33E9" w:rsidP="00E23DEB">
      <w:pPr>
        <w:spacing w:after="0" w:line="259" w:lineRule="auto"/>
        <w:ind w:left="0" w:right="0" w:firstLine="0"/>
        <w:rPr>
          <w:rFonts w:asciiTheme="minorHAnsi" w:hAnsiTheme="minorHAnsi" w:cstheme="minorHAnsi"/>
        </w:rPr>
      </w:pPr>
      <w:r w:rsidRPr="0063567A">
        <w:rPr>
          <w:rFonts w:asciiTheme="minorHAnsi" w:hAnsiTheme="minorHAnsi" w:cstheme="minorHAnsi"/>
        </w:rPr>
        <w:t>If the programme has any entry requirements these</w:t>
      </w:r>
      <w:r w:rsidR="16325D34" w:rsidRPr="0063567A">
        <w:rPr>
          <w:rFonts w:asciiTheme="minorHAnsi" w:hAnsiTheme="minorHAnsi" w:cstheme="minorHAnsi"/>
        </w:rPr>
        <w:t xml:space="preserve"> can be found in </w:t>
      </w:r>
      <w:r w:rsidR="00732DBB" w:rsidRPr="001A2994">
        <w:rPr>
          <w:rFonts w:asciiTheme="minorHAnsi" w:hAnsiTheme="minorHAnsi" w:cstheme="minorHAnsi"/>
          <w:i/>
          <w:iCs/>
        </w:rPr>
        <w:t>Our Qualifications</w:t>
      </w:r>
      <w:r w:rsidR="00732DBB" w:rsidRPr="0063567A">
        <w:rPr>
          <w:rFonts w:asciiTheme="minorHAnsi" w:hAnsiTheme="minorHAnsi" w:cstheme="minorHAnsi"/>
        </w:rPr>
        <w:t xml:space="preserve"> section of the website</w:t>
      </w:r>
      <w:r w:rsidR="00732DBB">
        <w:rPr>
          <w:rFonts w:asciiTheme="minorHAnsi" w:hAnsiTheme="minorHAnsi" w:cstheme="minorHAnsi"/>
        </w:rPr>
        <w:t xml:space="preserve"> </w:t>
      </w:r>
      <w:hyperlink r:id="rId15" w:history="1">
        <w:r w:rsidR="00732DBB" w:rsidRPr="00D83680">
          <w:rPr>
            <w:rStyle w:val="Hyperlink"/>
            <w:rFonts w:asciiTheme="minorHAnsi" w:hAnsiTheme="minorHAnsi" w:cstheme="minorHAnsi"/>
          </w:rPr>
          <w:t>CBI | Our Qualifications (charteredbanker.com)</w:t>
        </w:r>
      </w:hyperlink>
      <w:r w:rsidR="00732DBB" w:rsidRPr="00D83680">
        <w:rPr>
          <w:rFonts w:asciiTheme="minorHAnsi" w:hAnsiTheme="minorHAnsi" w:cstheme="minorHAnsi"/>
        </w:rPr>
        <w:t xml:space="preserve"> </w:t>
      </w:r>
      <w:r w:rsidR="00483A11">
        <w:rPr>
          <w:rFonts w:asciiTheme="minorHAnsi" w:hAnsiTheme="minorHAnsi" w:cstheme="minorHAnsi"/>
        </w:rPr>
        <w:t xml:space="preserve">in the ‘Am I Eligible?’ section of the </w:t>
      </w:r>
      <w:r w:rsidR="00732DBB" w:rsidRPr="0063567A">
        <w:rPr>
          <w:rFonts w:asciiTheme="minorHAnsi" w:hAnsiTheme="minorHAnsi" w:cstheme="minorHAnsi"/>
        </w:rPr>
        <w:t xml:space="preserve">relevant qualification. </w:t>
      </w:r>
    </w:p>
    <w:p w14:paraId="151D1DD6" w14:textId="190E6380" w:rsidR="00722FEB" w:rsidRDefault="00722FEB" w:rsidP="00732DBB">
      <w:pPr>
        <w:ind w:left="-5" w:right="820"/>
        <w:rPr>
          <w:rFonts w:asciiTheme="minorHAnsi" w:hAnsiTheme="minorHAnsi" w:cstheme="minorHAnsi"/>
        </w:rPr>
      </w:pPr>
    </w:p>
    <w:p w14:paraId="5BB4C7CA" w14:textId="00A70B4F" w:rsidR="00722FEB" w:rsidRDefault="00722FEB" w:rsidP="00722FEB">
      <w:pPr>
        <w:ind w:left="-5" w:right="820"/>
        <w:rPr>
          <w:rFonts w:asciiTheme="minorHAnsi" w:hAnsiTheme="minorHAnsi" w:cstheme="minorBidi"/>
        </w:rPr>
      </w:pPr>
      <w:r w:rsidRPr="58BB895F">
        <w:rPr>
          <w:rFonts w:asciiTheme="minorHAnsi" w:hAnsiTheme="minorHAnsi" w:cstheme="minorBidi"/>
        </w:rPr>
        <w:t xml:space="preserve">The </w:t>
      </w:r>
      <w:r>
        <w:rPr>
          <w:rFonts w:asciiTheme="minorHAnsi" w:hAnsiTheme="minorHAnsi" w:cstheme="minorBidi"/>
        </w:rPr>
        <w:t xml:space="preserve">validity of a module enrolment would typically be for a period of 12 months, however this can be checked in the </w:t>
      </w:r>
      <w:r w:rsidRPr="001A2994">
        <w:rPr>
          <w:rFonts w:asciiTheme="minorHAnsi" w:hAnsiTheme="minorHAnsi" w:cstheme="minorBidi"/>
          <w:i/>
          <w:iCs/>
        </w:rPr>
        <w:t>Our Qualifications</w:t>
      </w:r>
      <w:r w:rsidRPr="58BB895F">
        <w:rPr>
          <w:rFonts w:asciiTheme="minorHAnsi" w:hAnsiTheme="minorHAnsi" w:cstheme="minorBidi"/>
        </w:rPr>
        <w:t xml:space="preserve"> section of the website </w:t>
      </w:r>
      <w:hyperlink r:id="rId16">
        <w:r w:rsidRPr="58BB895F">
          <w:rPr>
            <w:rStyle w:val="Hyperlink"/>
            <w:rFonts w:asciiTheme="minorHAnsi" w:hAnsiTheme="minorHAnsi" w:cstheme="minorBidi"/>
          </w:rPr>
          <w:t>CBI | Our Qualifications (charteredbanker.com)</w:t>
        </w:r>
      </w:hyperlink>
      <w:r w:rsidRPr="58BB895F">
        <w:rPr>
          <w:rFonts w:asciiTheme="minorHAnsi" w:hAnsiTheme="minorHAnsi" w:cstheme="minorBidi"/>
        </w:rPr>
        <w:t xml:space="preserve"> in the ‘Key Facts’ section of the relevant programme. </w:t>
      </w:r>
    </w:p>
    <w:p w14:paraId="3ACF1BF3" w14:textId="77777777" w:rsidR="00D56F96" w:rsidRPr="0063567A" w:rsidRDefault="00D56F96" w:rsidP="00722FEB">
      <w:pPr>
        <w:ind w:left="-5" w:right="820"/>
        <w:rPr>
          <w:rFonts w:asciiTheme="minorHAnsi" w:hAnsiTheme="minorHAnsi" w:cstheme="minorBidi"/>
        </w:rPr>
      </w:pPr>
    </w:p>
    <w:p w14:paraId="321E0F90" w14:textId="213C467B" w:rsidR="00294722" w:rsidRDefault="00294722" w:rsidP="14709B46">
      <w:pPr>
        <w:ind w:left="-5" w:right="820"/>
        <w:rPr>
          <w:rFonts w:asciiTheme="minorHAnsi" w:hAnsiTheme="minorHAnsi" w:cstheme="minorBidi"/>
        </w:rPr>
      </w:pPr>
      <w:r w:rsidRPr="14709B46">
        <w:rPr>
          <w:rFonts w:asciiTheme="minorHAnsi" w:hAnsiTheme="minorHAnsi" w:cstheme="minorBidi"/>
        </w:rPr>
        <w:t xml:space="preserve">To enrol on an Institute programme </w:t>
      </w:r>
      <w:r w:rsidR="00704004" w:rsidRPr="14709B46">
        <w:rPr>
          <w:rFonts w:asciiTheme="minorHAnsi" w:hAnsiTheme="minorHAnsi" w:cstheme="minorBidi"/>
        </w:rPr>
        <w:t xml:space="preserve">go to the </w:t>
      </w:r>
      <w:r w:rsidRPr="001A2994">
        <w:rPr>
          <w:rFonts w:asciiTheme="minorHAnsi" w:hAnsiTheme="minorHAnsi" w:cstheme="minorBidi"/>
          <w:i/>
          <w:iCs/>
        </w:rPr>
        <w:t>Our Qualifications</w:t>
      </w:r>
      <w:r w:rsidRPr="14709B46">
        <w:rPr>
          <w:rFonts w:asciiTheme="minorHAnsi" w:hAnsiTheme="minorHAnsi" w:cstheme="minorBidi"/>
        </w:rPr>
        <w:t xml:space="preserve"> section of the website </w:t>
      </w:r>
      <w:hyperlink r:id="rId17">
        <w:r w:rsidRPr="14709B46">
          <w:rPr>
            <w:rStyle w:val="Hyperlink"/>
            <w:rFonts w:asciiTheme="minorHAnsi" w:hAnsiTheme="minorHAnsi" w:cstheme="minorBidi"/>
          </w:rPr>
          <w:t>CBI | Our Qualifications (charteredbanker.com)</w:t>
        </w:r>
      </w:hyperlink>
      <w:r w:rsidRPr="14709B46">
        <w:rPr>
          <w:rFonts w:asciiTheme="minorHAnsi" w:hAnsiTheme="minorHAnsi" w:cstheme="minorBidi"/>
        </w:rPr>
        <w:t xml:space="preserve"> </w:t>
      </w:r>
      <w:r w:rsidR="00704004" w:rsidRPr="14709B46">
        <w:rPr>
          <w:rFonts w:asciiTheme="minorHAnsi" w:hAnsiTheme="minorHAnsi" w:cstheme="minorBidi"/>
        </w:rPr>
        <w:t xml:space="preserve">and click on the ’Apply’ button within the </w:t>
      </w:r>
      <w:r w:rsidRPr="14709B46">
        <w:rPr>
          <w:rFonts w:asciiTheme="minorHAnsi" w:hAnsiTheme="minorHAnsi" w:cstheme="minorBidi"/>
        </w:rPr>
        <w:t xml:space="preserve">relevant qualification. </w:t>
      </w:r>
    </w:p>
    <w:p w14:paraId="7E2B6F06" w14:textId="634F3748" w:rsidR="00B223CF" w:rsidRDefault="00B223CF" w:rsidP="14709B46">
      <w:pPr>
        <w:ind w:left="-5" w:right="820"/>
        <w:rPr>
          <w:rFonts w:asciiTheme="minorHAnsi" w:hAnsiTheme="minorHAnsi" w:cstheme="minorBidi"/>
        </w:rPr>
      </w:pPr>
    </w:p>
    <w:p w14:paraId="7108B9F7" w14:textId="7A6E85D1" w:rsidR="00B223CF" w:rsidRDefault="001A2994" w:rsidP="14709B46">
      <w:pPr>
        <w:ind w:left="-5" w:right="820"/>
        <w:rPr>
          <w:rFonts w:asciiTheme="minorHAnsi" w:hAnsiTheme="minorHAnsi" w:cstheme="minorBidi"/>
        </w:rPr>
      </w:pPr>
      <w:r>
        <w:rPr>
          <w:rFonts w:asciiTheme="minorHAnsi" w:hAnsiTheme="minorHAnsi" w:cstheme="minorBidi"/>
        </w:rPr>
        <w:t>I</w:t>
      </w:r>
      <w:r w:rsidR="00291AF6">
        <w:rPr>
          <w:rFonts w:asciiTheme="minorHAnsi" w:hAnsiTheme="minorHAnsi" w:cstheme="minorBidi"/>
        </w:rPr>
        <w:t xml:space="preserve">n some cases students may be part of a programme of study arranged by or funded by their employer. In these cases separate </w:t>
      </w:r>
      <w:r w:rsidR="006E6ED4">
        <w:rPr>
          <w:rFonts w:asciiTheme="minorHAnsi" w:hAnsiTheme="minorHAnsi" w:cstheme="minorBidi"/>
        </w:rPr>
        <w:t>enrolment procedures may apply.</w:t>
      </w:r>
    </w:p>
    <w:p w14:paraId="1FD67539" w14:textId="77777777" w:rsidR="0061336A" w:rsidRPr="0063567A" w:rsidRDefault="0061336A" w:rsidP="14709B46">
      <w:pPr>
        <w:ind w:left="-5" w:right="820"/>
        <w:rPr>
          <w:rFonts w:asciiTheme="minorHAnsi" w:hAnsiTheme="minorHAnsi" w:cstheme="minorBidi"/>
        </w:rPr>
      </w:pPr>
    </w:p>
    <w:p w14:paraId="559F58DD" w14:textId="2068AE78" w:rsidR="0079035F" w:rsidRDefault="00926DAC" w:rsidP="1CFDF1C3">
      <w:pPr>
        <w:ind w:left="-5" w:right="820"/>
        <w:rPr>
          <w:rFonts w:asciiTheme="minorHAnsi" w:hAnsiTheme="minorHAnsi" w:cstheme="minorBidi"/>
        </w:rPr>
      </w:pPr>
      <w:r w:rsidRPr="00564C3B">
        <w:rPr>
          <w:rFonts w:asciiTheme="minorHAnsi" w:hAnsiTheme="minorHAnsi" w:cstheme="minorHAnsi"/>
        </w:rPr>
        <w:t>The Institute will consider exemption requests in respect of Institute qualifications.</w:t>
      </w:r>
      <w:r>
        <w:rPr>
          <w:rFonts w:asciiTheme="minorHAnsi" w:hAnsiTheme="minorHAnsi" w:cstheme="minorHAnsi"/>
        </w:rPr>
        <w:t xml:space="preserve"> </w:t>
      </w:r>
      <w:r w:rsidRPr="00564C3B">
        <w:rPr>
          <w:rFonts w:asciiTheme="minorHAnsi" w:hAnsiTheme="minorHAnsi" w:cstheme="minorHAnsi"/>
        </w:rPr>
        <w:t xml:space="preserve">Every application will be considered on an individual </w:t>
      </w:r>
      <w:r w:rsidRPr="00AB4A4A">
        <w:rPr>
          <w:rFonts w:asciiTheme="minorHAnsi" w:hAnsiTheme="minorHAnsi" w:cstheme="minorHAnsi"/>
        </w:rPr>
        <w:t xml:space="preserve">basis.   Where an exemption request is granted, this will be stated as a specific number of SCQF credits at a specific SCQF level. An exemption fee will normally be payable. </w:t>
      </w:r>
      <w:r w:rsidRPr="1CFDF1C3">
        <w:rPr>
          <w:rFonts w:asciiTheme="minorHAnsi" w:hAnsiTheme="minorHAnsi" w:cstheme="minorBidi"/>
        </w:rPr>
        <w:t xml:space="preserve">For further details and the application form refer to the </w:t>
      </w:r>
      <w:r w:rsidRPr="001A2994">
        <w:rPr>
          <w:rFonts w:asciiTheme="minorHAnsi" w:hAnsiTheme="minorHAnsi" w:cstheme="minorBidi"/>
          <w:i/>
          <w:iCs/>
        </w:rPr>
        <w:t>Recognition of Prior Learning</w:t>
      </w:r>
      <w:r w:rsidRPr="1CFDF1C3">
        <w:rPr>
          <w:rFonts w:asciiTheme="minorHAnsi" w:hAnsiTheme="minorHAnsi" w:cstheme="minorBidi"/>
        </w:rPr>
        <w:t xml:space="preserve"> section of the website </w:t>
      </w:r>
      <w:hyperlink r:id="rId18">
        <w:r w:rsidRPr="1CFDF1C3">
          <w:rPr>
            <w:rStyle w:val="Hyperlink"/>
            <w:rFonts w:asciiTheme="minorHAnsi" w:hAnsiTheme="minorHAnsi" w:cstheme="minorBidi"/>
          </w:rPr>
          <w:t>CBI | Recognition of Prior Learning (charteredbanker.com)</w:t>
        </w:r>
      </w:hyperlink>
      <w:r w:rsidR="194EF57A" w:rsidRPr="1CFDF1C3">
        <w:rPr>
          <w:rFonts w:asciiTheme="minorHAnsi" w:hAnsiTheme="minorHAnsi" w:cstheme="minorBidi"/>
        </w:rPr>
        <w:t>.</w:t>
      </w:r>
    </w:p>
    <w:p w14:paraId="290F5C58" w14:textId="10EBED93" w:rsidR="00717DFD" w:rsidRPr="0063567A" w:rsidRDefault="00717DFD" w:rsidP="00104F6D">
      <w:pPr>
        <w:spacing w:after="0" w:line="259" w:lineRule="auto"/>
        <w:ind w:left="0" w:right="0" w:firstLine="0"/>
        <w:rPr>
          <w:rFonts w:asciiTheme="minorHAnsi" w:hAnsiTheme="minorHAnsi" w:cstheme="minorHAnsi"/>
          <w:strike/>
        </w:rPr>
      </w:pPr>
      <w:r w:rsidRPr="0063567A">
        <w:rPr>
          <w:rFonts w:asciiTheme="minorHAnsi" w:hAnsiTheme="minorHAnsi" w:cstheme="minorHAnsi"/>
        </w:rPr>
        <w:t xml:space="preserve">  </w:t>
      </w:r>
    </w:p>
    <w:tbl>
      <w:tblPr>
        <w:tblStyle w:val="TableGrid1"/>
        <w:tblW w:w="9101" w:type="dxa"/>
        <w:tblInd w:w="-29" w:type="dxa"/>
        <w:tblCellMar>
          <w:top w:w="7" w:type="dxa"/>
          <w:right w:w="115" w:type="dxa"/>
        </w:tblCellMar>
        <w:tblLook w:val="04A0" w:firstRow="1" w:lastRow="0" w:firstColumn="1" w:lastColumn="0" w:noHBand="0" w:noVBand="1"/>
      </w:tblPr>
      <w:tblGrid>
        <w:gridCol w:w="9101"/>
      </w:tblGrid>
      <w:tr w:rsidR="00CA64E4" w:rsidRPr="0063567A" w14:paraId="5C5DC6E6" w14:textId="77777777" w:rsidTr="58BB895F">
        <w:trPr>
          <w:trHeight w:val="370"/>
        </w:trPr>
        <w:tc>
          <w:tcPr>
            <w:tcW w:w="9101" w:type="dxa"/>
            <w:tcBorders>
              <w:top w:val="nil"/>
              <w:left w:val="nil"/>
              <w:bottom w:val="nil"/>
              <w:right w:val="nil"/>
            </w:tcBorders>
            <w:shd w:val="clear" w:color="auto" w:fill="B7A36D"/>
          </w:tcPr>
          <w:p w14:paraId="555FEEEC" w14:textId="09E9BF99" w:rsidR="00CA64E4" w:rsidRPr="00DA70B0" w:rsidRDefault="6783C119">
            <w:pPr>
              <w:pStyle w:val="Heading2"/>
              <w:rPr>
                <w:rFonts w:asciiTheme="minorHAnsi" w:hAnsiTheme="minorHAnsi" w:cstheme="minorBidi"/>
              </w:rPr>
            </w:pPr>
            <w:bookmarkStart w:id="6" w:name="_Toc78359923"/>
            <w:r w:rsidRPr="58BB895F">
              <w:rPr>
                <w:rFonts w:asciiTheme="minorHAnsi" w:hAnsiTheme="minorHAnsi" w:cstheme="minorBidi"/>
              </w:rPr>
              <w:t>Assessment</w:t>
            </w:r>
            <w:bookmarkEnd w:id="6"/>
          </w:p>
        </w:tc>
      </w:tr>
    </w:tbl>
    <w:p w14:paraId="4E9B8FE6" w14:textId="3B5C29C2" w:rsidR="1CF56B35" w:rsidRPr="0063567A" w:rsidRDefault="1CF56B35" w:rsidP="1CF56B35">
      <w:pPr>
        <w:ind w:left="-5" w:right="820"/>
        <w:rPr>
          <w:rFonts w:asciiTheme="minorHAnsi" w:hAnsiTheme="minorHAnsi" w:cstheme="minorHAnsi"/>
        </w:rPr>
      </w:pPr>
    </w:p>
    <w:p w14:paraId="6C8E99D4" w14:textId="143552D7" w:rsidR="00511D2B" w:rsidRPr="0063567A" w:rsidRDefault="0395E853" w:rsidP="1CFDF1C3">
      <w:pPr>
        <w:ind w:left="-5" w:right="820"/>
        <w:rPr>
          <w:rFonts w:asciiTheme="minorHAnsi" w:hAnsiTheme="minorHAnsi" w:cstheme="minorBidi"/>
        </w:rPr>
      </w:pPr>
      <w:r w:rsidRPr="14709B46">
        <w:rPr>
          <w:rFonts w:asciiTheme="minorHAnsi" w:hAnsiTheme="minorHAnsi" w:cstheme="minorBidi"/>
        </w:rPr>
        <w:t xml:space="preserve">The assessment method for each qualification </w:t>
      </w:r>
      <w:r w:rsidR="00511D2B" w:rsidRPr="14709B46">
        <w:rPr>
          <w:rFonts w:asciiTheme="minorHAnsi" w:hAnsiTheme="minorHAnsi" w:cstheme="minorBidi"/>
        </w:rPr>
        <w:t xml:space="preserve">can be found in </w:t>
      </w:r>
      <w:r w:rsidR="00511D2B" w:rsidRPr="001A2994">
        <w:rPr>
          <w:rFonts w:asciiTheme="minorHAnsi" w:hAnsiTheme="minorHAnsi" w:cstheme="minorBidi"/>
          <w:i/>
          <w:iCs/>
        </w:rPr>
        <w:t>Our Qualifications</w:t>
      </w:r>
      <w:r w:rsidR="00511D2B" w:rsidRPr="14709B46">
        <w:rPr>
          <w:rFonts w:asciiTheme="minorHAnsi" w:hAnsiTheme="minorHAnsi" w:cstheme="minorBidi"/>
        </w:rPr>
        <w:t xml:space="preserve"> section of the website </w:t>
      </w:r>
      <w:hyperlink r:id="rId19">
        <w:r w:rsidR="00511D2B" w:rsidRPr="14709B46">
          <w:rPr>
            <w:rStyle w:val="Hyperlink"/>
            <w:rFonts w:asciiTheme="minorHAnsi" w:hAnsiTheme="minorHAnsi" w:cstheme="minorBidi"/>
          </w:rPr>
          <w:t>CBI | Our Qualifications (charteredbanker.com)</w:t>
        </w:r>
      </w:hyperlink>
      <w:r w:rsidR="00511D2B" w:rsidRPr="14709B46">
        <w:rPr>
          <w:rFonts w:asciiTheme="minorHAnsi" w:hAnsiTheme="minorHAnsi" w:cstheme="minorBidi"/>
        </w:rPr>
        <w:t xml:space="preserve"> </w:t>
      </w:r>
      <w:r w:rsidR="007A4EB4">
        <w:rPr>
          <w:rFonts w:asciiTheme="minorHAnsi" w:hAnsiTheme="minorHAnsi" w:cstheme="minorBidi"/>
        </w:rPr>
        <w:t>with</w:t>
      </w:r>
      <w:r w:rsidR="00511D2B" w:rsidRPr="14709B46">
        <w:rPr>
          <w:rFonts w:asciiTheme="minorHAnsi" w:hAnsiTheme="minorHAnsi" w:cstheme="minorBidi"/>
        </w:rPr>
        <w:t>in the</w:t>
      </w:r>
      <w:r w:rsidR="000C482B">
        <w:rPr>
          <w:rFonts w:asciiTheme="minorHAnsi" w:hAnsiTheme="minorHAnsi" w:cstheme="minorBidi"/>
        </w:rPr>
        <w:t xml:space="preserve"> </w:t>
      </w:r>
      <w:r w:rsidR="00511D2B" w:rsidRPr="14709B46">
        <w:rPr>
          <w:rFonts w:asciiTheme="minorHAnsi" w:hAnsiTheme="minorHAnsi" w:cstheme="minorBidi"/>
        </w:rPr>
        <w:t>relevant programme</w:t>
      </w:r>
      <w:r w:rsidR="007A4EB4">
        <w:rPr>
          <w:rFonts w:asciiTheme="minorHAnsi" w:hAnsiTheme="minorHAnsi" w:cstheme="minorBidi"/>
        </w:rPr>
        <w:t xml:space="preserve"> information.</w:t>
      </w:r>
    </w:p>
    <w:p w14:paraId="693F181A" w14:textId="35B03CC6" w:rsidR="00C344A0" w:rsidRDefault="4E83C82A" w:rsidP="00C344A0">
      <w:pPr>
        <w:spacing w:after="0" w:line="259" w:lineRule="auto"/>
        <w:ind w:left="-5" w:right="820"/>
        <w:rPr>
          <w:rFonts w:asciiTheme="minorHAnsi" w:hAnsiTheme="minorHAnsi" w:cstheme="minorHAnsi"/>
        </w:rPr>
      </w:pPr>
      <w:r w:rsidRPr="0063567A">
        <w:rPr>
          <w:rFonts w:asciiTheme="minorHAnsi" w:hAnsiTheme="minorHAnsi" w:cstheme="minorHAnsi"/>
        </w:rPr>
        <w:t xml:space="preserve"> </w:t>
      </w:r>
    </w:p>
    <w:p w14:paraId="197DFB05" w14:textId="75E36ADC" w:rsidR="00715FDA" w:rsidRDefault="659CF6BB" w:rsidP="00E40F56">
      <w:pPr>
        <w:spacing w:after="19" w:line="259" w:lineRule="auto"/>
        <w:ind w:left="0" w:right="0" w:firstLine="0"/>
        <w:rPr>
          <w:rFonts w:asciiTheme="minorHAnsi" w:hAnsiTheme="minorHAnsi" w:cstheme="minorBidi"/>
        </w:rPr>
      </w:pPr>
      <w:r w:rsidRPr="58BB895F">
        <w:rPr>
          <w:rFonts w:asciiTheme="minorHAnsi" w:hAnsiTheme="minorHAnsi" w:cstheme="minorBidi"/>
        </w:rPr>
        <w:t>You will be given further information and guidance about your assessment as appropriate for the module/qualification and the type of assessmen</w:t>
      </w:r>
      <w:r w:rsidR="301C0DE9" w:rsidRPr="58BB895F">
        <w:rPr>
          <w:rFonts w:asciiTheme="minorHAnsi" w:hAnsiTheme="minorHAnsi" w:cstheme="minorBidi"/>
        </w:rPr>
        <w:t xml:space="preserve">t you are completing, for example, either upon enrolment, or within study guides or </w:t>
      </w:r>
      <w:r w:rsidR="47ACCF4F" w:rsidRPr="58BB895F">
        <w:rPr>
          <w:rFonts w:asciiTheme="minorHAnsi" w:hAnsiTheme="minorHAnsi" w:cstheme="minorBidi"/>
        </w:rPr>
        <w:t xml:space="preserve">guidance documents available for download from your personal home page – </w:t>
      </w:r>
      <w:r w:rsidR="47ACCF4F" w:rsidRPr="009C556D">
        <w:rPr>
          <w:rFonts w:asciiTheme="minorHAnsi" w:hAnsiTheme="minorHAnsi" w:cstheme="minorBidi"/>
          <w:i/>
          <w:iCs/>
        </w:rPr>
        <w:t>My Member Area</w:t>
      </w:r>
      <w:r w:rsidR="001B42FA">
        <w:rPr>
          <w:rFonts w:asciiTheme="minorHAnsi" w:hAnsiTheme="minorHAnsi" w:cstheme="minorBidi"/>
        </w:rPr>
        <w:t>.</w:t>
      </w:r>
    </w:p>
    <w:p w14:paraId="68B35457" w14:textId="2BB9FF25" w:rsidR="00E40F56" w:rsidRPr="0063567A" w:rsidRDefault="47ACCF4F" w:rsidP="00E40F56">
      <w:pPr>
        <w:spacing w:after="19" w:line="259" w:lineRule="auto"/>
        <w:ind w:left="0" w:right="0" w:firstLine="0"/>
        <w:rPr>
          <w:rFonts w:asciiTheme="minorHAnsi" w:hAnsiTheme="minorHAnsi" w:cstheme="minorHAnsi"/>
        </w:rPr>
      </w:pPr>
      <w:r w:rsidRPr="58BB895F">
        <w:rPr>
          <w:rFonts w:asciiTheme="minorHAnsi" w:hAnsiTheme="minorHAnsi" w:cstheme="minorBidi"/>
        </w:rPr>
        <w:t xml:space="preserve"> </w:t>
      </w:r>
    </w:p>
    <w:p w14:paraId="42B77DEC" w14:textId="21563EA4" w:rsidR="00E40F56" w:rsidRDefault="00E40F56" w:rsidP="00E40F56">
      <w:pPr>
        <w:ind w:left="-5" w:right="820"/>
        <w:rPr>
          <w:rFonts w:asciiTheme="minorHAnsi" w:hAnsiTheme="minorHAnsi" w:cstheme="minorHAnsi"/>
        </w:rPr>
      </w:pPr>
      <w:r w:rsidRPr="0063567A">
        <w:rPr>
          <w:rFonts w:asciiTheme="minorHAnsi" w:hAnsiTheme="minorHAnsi" w:cstheme="minorHAnsi"/>
        </w:rPr>
        <w:t xml:space="preserve">All assessments will be conducted in English. </w:t>
      </w:r>
    </w:p>
    <w:p w14:paraId="04ADD932" w14:textId="1C720ECF" w:rsidR="000D589A" w:rsidRDefault="000D589A" w:rsidP="00E40F56">
      <w:pPr>
        <w:ind w:left="-5" w:right="820"/>
        <w:rPr>
          <w:rFonts w:asciiTheme="minorHAnsi" w:hAnsiTheme="minorHAnsi" w:cstheme="minorHAnsi"/>
        </w:rPr>
      </w:pPr>
    </w:p>
    <w:tbl>
      <w:tblPr>
        <w:tblStyle w:val="TableGrid1"/>
        <w:tblW w:w="9101" w:type="dxa"/>
        <w:tblInd w:w="-29" w:type="dxa"/>
        <w:tblCellMar>
          <w:top w:w="7" w:type="dxa"/>
          <w:right w:w="115" w:type="dxa"/>
        </w:tblCellMar>
        <w:tblLook w:val="04A0" w:firstRow="1" w:lastRow="0" w:firstColumn="1" w:lastColumn="0" w:noHBand="0" w:noVBand="1"/>
      </w:tblPr>
      <w:tblGrid>
        <w:gridCol w:w="9101"/>
      </w:tblGrid>
      <w:tr w:rsidR="001C006E" w:rsidRPr="0063567A" w14:paraId="7C086B48" w14:textId="77777777">
        <w:trPr>
          <w:trHeight w:val="372"/>
        </w:trPr>
        <w:tc>
          <w:tcPr>
            <w:tcW w:w="9101" w:type="dxa"/>
            <w:tcBorders>
              <w:top w:val="nil"/>
              <w:left w:val="nil"/>
              <w:bottom w:val="nil"/>
              <w:right w:val="nil"/>
            </w:tcBorders>
            <w:shd w:val="clear" w:color="auto" w:fill="B7A36D"/>
          </w:tcPr>
          <w:p w14:paraId="338B249D" w14:textId="77777777" w:rsidR="001C006E" w:rsidRPr="00DA538E" w:rsidRDefault="001C006E">
            <w:pPr>
              <w:pStyle w:val="Heading2"/>
              <w:rPr>
                <w:rFonts w:asciiTheme="minorHAnsi" w:hAnsiTheme="minorHAnsi" w:cstheme="minorBidi"/>
              </w:rPr>
            </w:pPr>
            <w:bookmarkStart w:id="7" w:name="_Toc78359924"/>
            <w:r w:rsidRPr="58BB895F">
              <w:rPr>
                <w:rFonts w:asciiTheme="minorHAnsi" w:hAnsiTheme="minorHAnsi" w:cstheme="minorBidi"/>
              </w:rPr>
              <w:lastRenderedPageBreak/>
              <w:t>Academic Offences</w:t>
            </w:r>
            <w:bookmarkEnd w:id="7"/>
            <w:r w:rsidRPr="58BB895F">
              <w:rPr>
                <w:rFonts w:asciiTheme="minorHAnsi" w:hAnsiTheme="minorHAnsi" w:cstheme="minorBidi"/>
              </w:rPr>
              <w:t xml:space="preserve"> </w:t>
            </w:r>
          </w:p>
        </w:tc>
      </w:tr>
    </w:tbl>
    <w:p w14:paraId="6A089799" w14:textId="77777777" w:rsidR="001C006E" w:rsidRPr="0063567A" w:rsidRDefault="001C006E" w:rsidP="001C006E">
      <w:pPr>
        <w:spacing w:after="19" w:line="259" w:lineRule="auto"/>
        <w:ind w:left="0" w:right="0" w:firstLine="0"/>
        <w:rPr>
          <w:rFonts w:asciiTheme="minorHAnsi" w:hAnsiTheme="minorHAnsi" w:cstheme="minorHAnsi"/>
        </w:rPr>
      </w:pPr>
      <w:r w:rsidRPr="0063567A">
        <w:rPr>
          <w:rFonts w:asciiTheme="minorHAnsi" w:hAnsiTheme="minorHAnsi" w:cstheme="minorHAnsi"/>
          <w:b/>
        </w:rPr>
        <w:t xml:space="preserve"> </w:t>
      </w:r>
    </w:p>
    <w:p w14:paraId="66ACBEE4" w14:textId="5CB7CE75" w:rsidR="001C006E" w:rsidRPr="002B55F1" w:rsidRDefault="001C006E" w:rsidP="001C006E">
      <w:pPr>
        <w:ind w:left="-5" w:right="820"/>
        <w:rPr>
          <w:rFonts w:asciiTheme="minorHAnsi" w:hAnsiTheme="minorHAnsi" w:cstheme="minorHAnsi"/>
        </w:rPr>
      </w:pPr>
      <w:r w:rsidRPr="0088702A">
        <w:rPr>
          <w:rFonts w:asciiTheme="minorHAnsi" w:hAnsiTheme="minorHAnsi" w:cstheme="minorHAnsi"/>
          <w:color w:val="000000" w:themeColor="text1"/>
        </w:rPr>
        <w:t xml:space="preserve">Examiners and Verifiers are under strict instructions to be aware of evidence of any form of any academic offences, such as </w:t>
      </w:r>
      <w:r w:rsidRPr="0088702A">
        <w:rPr>
          <w:rFonts w:asciiTheme="minorHAnsi" w:hAnsiTheme="minorHAnsi" w:cstheme="minorHAnsi"/>
          <w:i/>
          <w:iCs/>
          <w:color w:val="000000" w:themeColor="text1"/>
        </w:rPr>
        <w:t xml:space="preserve">plagiarism </w:t>
      </w:r>
      <w:r w:rsidRPr="0088702A">
        <w:rPr>
          <w:rFonts w:asciiTheme="minorHAnsi" w:hAnsiTheme="minorHAnsi" w:cstheme="minorHAnsi"/>
          <w:color w:val="000000" w:themeColor="text1"/>
        </w:rPr>
        <w:t xml:space="preserve">and </w:t>
      </w:r>
      <w:r w:rsidRPr="0088702A">
        <w:rPr>
          <w:rFonts w:asciiTheme="minorHAnsi" w:hAnsiTheme="minorHAnsi" w:cstheme="minorHAnsi"/>
          <w:i/>
          <w:iCs/>
          <w:color w:val="000000" w:themeColor="text1"/>
        </w:rPr>
        <w:t>collusion</w:t>
      </w:r>
      <w:r w:rsidRPr="0088702A">
        <w:rPr>
          <w:rFonts w:asciiTheme="minorHAnsi" w:hAnsiTheme="minorHAnsi" w:cstheme="minorHAnsi"/>
          <w:color w:val="000000" w:themeColor="text1"/>
        </w:rPr>
        <w:t xml:space="preserve"> which are treated extremely seriously.  </w:t>
      </w:r>
      <w:r w:rsidR="00117915" w:rsidRPr="0088702A">
        <w:rPr>
          <w:rFonts w:asciiTheme="minorHAnsi" w:hAnsiTheme="minorHAnsi" w:cstheme="minorHAnsi"/>
          <w:color w:val="000000" w:themeColor="text1"/>
        </w:rPr>
        <w:t xml:space="preserve">The Institute has published an </w:t>
      </w:r>
      <w:r w:rsidR="000A17C2" w:rsidRPr="0088702A">
        <w:rPr>
          <w:rFonts w:asciiTheme="minorHAnsi" w:hAnsiTheme="minorHAnsi" w:cstheme="minorHAnsi"/>
          <w:i/>
          <w:iCs/>
          <w:color w:val="000000" w:themeColor="text1"/>
        </w:rPr>
        <w:t>Academic Misconduct Policy</w:t>
      </w:r>
      <w:r w:rsidR="000A17C2" w:rsidRPr="0088702A">
        <w:rPr>
          <w:rFonts w:asciiTheme="minorHAnsi" w:hAnsiTheme="minorHAnsi" w:cstheme="minorHAnsi"/>
          <w:color w:val="000000" w:themeColor="text1"/>
        </w:rPr>
        <w:t xml:space="preserve"> </w:t>
      </w:r>
      <w:r w:rsidR="001B1B6F">
        <w:rPr>
          <w:rFonts w:asciiTheme="minorHAnsi" w:hAnsiTheme="minorHAnsi" w:cstheme="minorHAnsi"/>
        </w:rPr>
        <w:t xml:space="preserve">(see </w:t>
      </w:r>
      <w:hyperlink r:id="rId20" w:history="1">
        <w:r w:rsidR="001B1B6F" w:rsidRPr="0088702A">
          <w:rPr>
            <w:rStyle w:val="Hyperlink"/>
            <w:rFonts w:asciiTheme="minorHAnsi" w:hAnsiTheme="minorHAnsi" w:cstheme="minorHAnsi"/>
          </w:rPr>
          <w:t>CBI | Academic Misconduct Policy (charteredbanker.com</w:t>
        </w:r>
        <w:r w:rsidR="001B1B6F">
          <w:rPr>
            <w:rStyle w:val="Hyperlink"/>
          </w:rPr>
          <w:t>)</w:t>
        </w:r>
      </w:hyperlink>
      <w:r w:rsidR="001B1B6F">
        <w:t xml:space="preserve">) </w:t>
      </w:r>
      <w:r w:rsidR="00280682" w:rsidRPr="0088702A">
        <w:rPr>
          <w:rFonts w:asciiTheme="minorHAnsi" w:hAnsiTheme="minorHAnsi" w:cstheme="minorHAnsi"/>
          <w:color w:val="000000" w:themeColor="text1"/>
        </w:rPr>
        <w:t>to support all students who are enrolled on Institute units, modules and qualifications to set out expectations around Academic Misconduct.</w:t>
      </w:r>
      <w:r w:rsidR="002D79F7">
        <w:rPr>
          <w:rFonts w:asciiTheme="minorHAnsi" w:hAnsiTheme="minorHAnsi" w:cstheme="minorHAnsi"/>
          <w:color w:val="000000" w:themeColor="text1"/>
        </w:rPr>
        <w:t xml:space="preserve"> This </w:t>
      </w:r>
      <w:r w:rsidR="00A040E3">
        <w:rPr>
          <w:rFonts w:asciiTheme="minorHAnsi" w:hAnsiTheme="minorHAnsi" w:cstheme="minorHAnsi"/>
          <w:color w:val="000000" w:themeColor="text1"/>
        </w:rPr>
        <w:t xml:space="preserve">document also includes information about the Institute’s </w:t>
      </w:r>
      <w:r w:rsidR="00FE1E38">
        <w:rPr>
          <w:rFonts w:asciiTheme="minorHAnsi" w:hAnsiTheme="minorHAnsi" w:cstheme="minorHAnsi"/>
          <w:color w:val="000000" w:themeColor="text1"/>
        </w:rPr>
        <w:t xml:space="preserve">position on the use of </w:t>
      </w:r>
      <w:r w:rsidR="00A040E3">
        <w:rPr>
          <w:rFonts w:asciiTheme="minorHAnsi" w:hAnsiTheme="minorHAnsi" w:cstheme="minorHAnsi"/>
          <w:color w:val="000000" w:themeColor="text1"/>
        </w:rPr>
        <w:t>Generative Artificial Intelligence (AI) tools.</w:t>
      </w:r>
    </w:p>
    <w:p w14:paraId="0C2429C4" w14:textId="77777777" w:rsidR="001C006E" w:rsidRPr="0063567A" w:rsidRDefault="001C006E" w:rsidP="001C006E">
      <w:pPr>
        <w:spacing w:after="19" w:line="259" w:lineRule="auto"/>
        <w:ind w:left="0" w:right="0" w:firstLine="0"/>
        <w:rPr>
          <w:rFonts w:asciiTheme="minorHAnsi" w:hAnsiTheme="minorHAnsi" w:cstheme="minorHAnsi"/>
        </w:rPr>
      </w:pPr>
      <w:r w:rsidRPr="0063567A">
        <w:rPr>
          <w:rFonts w:asciiTheme="minorHAnsi" w:hAnsiTheme="minorHAnsi" w:cstheme="minorHAnsi"/>
        </w:rPr>
        <w:t xml:space="preserve"> </w:t>
      </w:r>
    </w:p>
    <w:p w14:paraId="6262FE1F" w14:textId="3D76A49D" w:rsidR="001C006E" w:rsidRDefault="001C006E" w:rsidP="001C006E">
      <w:pPr>
        <w:spacing w:after="19" w:line="259" w:lineRule="auto"/>
        <w:ind w:left="0" w:right="0" w:firstLine="0"/>
        <w:rPr>
          <w:rFonts w:asciiTheme="minorHAnsi" w:hAnsiTheme="minorHAnsi" w:cstheme="minorHAnsi"/>
        </w:rPr>
      </w:pPr>
      <w:r w:rsidRPr="58BB895F">
        <w:rPr>
          <w:rFonts w:asciiTheme="minorHAnsi" w:hAnsiTheme="minorHAnsi" w:cstheme="minorBidi"/>
        </w:rPr>
        <w:t xml:space="preserve">Students should note that all assignments and other written forms of assessment will be subject to checks for plagiarism and collusion using Turnitin software. Students suspected of committing an academic offence may have their work returned unmarked and may even be </w:t>
      </w:r>
      <w:r w:rsidRPr="00617AD9">
        <w:rPr>
          <w:rFonts w:asciiTheme="minorHAnsi" w:hAnsiTheme="minorHAnsi" w:cstheme="minorBidi"/>
        </w:rPr>
        <w:t>subject to the Institute’s disciplinary procedures</w:t>
      </w:r>
      <w:r w:rsidRPr="58BB895F">
        <w:rPr>
          <w:rFonts w:asciiTheme="minorHAnsi" w:hAnsiTheme="minorHAnsi" w:cstheme="minorBidi"/>
        </w:rPr>
        <w:t xml:space="preserve">. Please refer to the </w:t>
      </w:r>
      <w:r w:rsidRPr="00617AD9">
        <w:rPr>
          <w:rFonts w:asciiTheme="minorHAnsi" w:hAnsiTheme="minorHAnsi" w:cstheme="minorBidi"/>
          <w:i/>
          <w:iCs/>
        </w:rPr>
        <w:t>Turnitin Guide</w:t>
      </w:r>
      <w:r w:rsidRPr="58BB895F">
        <w:rPr>
          <w:rFonts w:asciiTheme="minorHAnsi" w:hAnsiTheme="minorHAnsi" w:cstheme="minorBidi"/>
        </w:rPr>
        <w:t xml:space="preserve">, available for download from your personal home page of the Institute’s website, where applicable.  </w:t>
      </w:r>
      <w:r w:rsidRPr="0063567A">
        <w:rPr>
          <w:rFonts w:asciiTheme="minorHAnsi" w:hAnsiTheme="minorHAnsi" w:cstheme="minorHAnsi"/>
        </w:rPr>
        <w:t xml:space="preserve"> </w:t>
      </w:r>
    </w:p>
    <w:p w14:paraId="0B95EF8F" w14:textId="49B2E146" w:rsidR="00E2459C" w:rsidRDefault="00E2459C" w:rsidP="001C006E">
      <w:pPr>
        <w:spacing w:after="19" w:line="259" w:lineRule="auto"/>
        <w:ind w:left="0" w:right="0" w:firstLine="0"/>
        <w:rPr>
          <w:rFonts w:asciiTheme="minorHAnsi" w:hAnsiTheme="minorHAnsi" w:cstheme="minorHAnsi"/>
        </w:rPr>
      </w:pPr>
    </w:p>
    <w:p w14:paraId="45174AA0" w14:textId="6C182A76" w:rsidR="00307445" w:rsidRPr="00307445" w:rsidRDefault="00E2459C" w:rsidP="001C006E">
      <w:pPr>
        <w:spacing w:after="19" w:line="259" w:lineRule="auto"/>
        <w:ind w:left="0" w:right="0" w:firstLine="0"/>
        <w:rPr>
          <w:rFonts w:asciiTheme="minorHAnsi" w:hAnsiTheme="minorHAnsi" w:cs="Segoe UI"/>
          <w:spacing w:val="-3"/>
          <w:szCs w:val="24"/>
          <w:shd w:val="clear" w:color="auto" w:fill="FFFFFF"/>
        </w:rPr>
      </w:pPr>
      <w:r w:rsidRPr="00307445">
        <w:rPr>
          <w:rFonts w:asciiTheme="minorHAnsi" w:hAnsiTheme="minorHAnsi" w:cs="Segoe UI"/>
          <w:spacing w:val="-3"/>
          <w:szCs w:val="24"/>
          <w:shd w:val="clear" w:color="auto" w:fill="FFFFFF"/>
        </w:rPr>
        <w:t xml:space="preserve">Students are advised that they must not contact </w:t>
      </w:r>
      <w:r w:rsidR="00F64BE5" w:rsidRPr="00307445">
        <w:rPr>
          <w:rFonts w:asciiTheme="minorHAnsi" w:hAnsiTheme="minorHAnsi" w:cs="Segoe UI"/>
          <w:spacing w:val="-3"/>
          <w:szCs w:val="24"/>
          <w:shd w:val="clear" w:color="auto" w:fill="FFFFFF"/>
        </w:rPr>
        <w:t xml:space="preserve">Examiners and Verifiers </w:t>
      </w:r>
      <w:r w:rsidRPr="00307445">
        <w:rPr>
          <w:rFonts w:asciiTheme="minorHAnsi" w:hAnsiTheme="minorHAnsi" w:cs="Segoe UI"/>
          <w:spacing w:val="-3"/>
          <w:szCs w:val="24"/>
          <w:shd w:val="clear" w:color="auto" w:fill="FFFFFF"/>
        </w:rPr>
        <w:t>directly</w:t>
      </w:r>
      <w:r w:rsidR="00307445" w:rsidRPr="00307445">
        <w:rPr>
          <w:rFonts w:asciiTheme="minorHAnsi" w:hAnsiTheme="minorHAnsi" w:cs="Segoe UI"/>
          <w:spacing w:val="-3"/>
          <w:szCs w:val="24"/>
          <w:shd w:val="clear" w:color="auto" w:fill="FFFFFF"/>
        </w:rPr>
        <w:t>, unless permission has been given by the Institute</w:t>
      </w:r>
      <w:r w:rsidR="001B42FA">
        <w:rPr>
          <w:rFonts w:asciiTheme="minorHAnsi" w:hAnsiTheme="minorHAnsi" w:cs="Segoe UI"/>
          <w:spacing w:val="-3"/>
          <w:szCs w:val="24"/>
          <w:shd w:val="clear" w:color="auto" w:fill="FFFFFF"/>
        </w:rPr>
        <w:t xml:space="preserve"> </w:t>
      </w:r>
      <w:r w:rsidR="001B42FA" w:rsidRPr="00307445">
        <w:rPr>
          <w:rFonts w:asciiTheme="minorHAnsi" w:hAnsiTheme="minorHAnsi" w:cs="Segoe UI"/>
          <w:spacing w:val="-3"/>
          <w:szCs w:val="24"/>
          <w:shd w:val="clear" w:color="auto" w:fill="FFFFFF"/>
        </w:rPr>
        <w:t>in writing</w:t>
      </w:r>
      <w:r w:rsidRPr="00307445">
        <w:rPr>
          <w:rFonts w:asciiTheme="minorHAnsi" w:hAnsiTheme="minorHAnsi" w:cs="Segoe UI"/>
          <w:spacing w:val="-3"/>
          <w:szCs w:val="24"/>
          <w:shd w:val="clear" w:color="auto" w:fill="FFFFFF"/>
        </w:rPr>
        <w:t xml:space="preserve">.  Should any </w:t>
      </w:r>
      <w:r w:rsidR="00222260" w:rsidRPr="00307445">
        <w:rPr>
          <w:rFonts w:asciiTheme="minorHAnsi" w:hAnsiTheme="minorHAnsi" w:cs="Segoe UI"/>
          <w:spacing w:val="-3"/>
          <w:szCs w:val="24"/>
          <w:shd w:val="clear" w:color="auto" w:fill="FFFFFF"/>
        </w:rPr>
        <w:t xml:space="preserve">Examiner or Verifier </w:t>
      </w:r>
      <w:r w:rsidRPr="00307445">
        <w:rPr>
          <w:rFonts w:asciiTheme="minorHAnsi" w:hAnsiTheme="minorHAnsi" w:cs="Segoe UI"/>
          <w:spacing w:val="-3"/>
          <w:szCs w:val="24"/>
          <w:shd w:val="clear" w:color="auto" w:fill="FFFFFF"/>
        </w:rPr>
        <w:t>be approached by a student or group of students</w:t>
      </w:r>
      <w:r w:rsidR="00B14075" w:rsidRPr="00307445">
        <w:rPr>
          <w:rFonts w:asciiTheme="minorHAnsi" w:hAnsiTheme="minorHAnsi" w:cs="Segoe UI"/>
          <w:spacing w:val="-3"/>
          <w:szCs w:val="24"/>
          <w:shd w:val="clear" w:color="auto" w:fill="FFFFFF"/>
        </w:rPr>
        <w:t xml:space="preserve"> w</w:t>
      </w:r>
      <w:r w:rsidRPr="00307445">
        <w:rPr>
          <w:rFonts w:asciiTheme="minorHAnsi" w:hAnsiTheme="minorHAnsi" w:cs="Segoe UI"/>
          <w:spacing w:val="-3"/>
          <w:szCs w:val="24"/>
          <w:shd w:val="clear" w:color="auto" w:fill="FFFFFF"/>
        </w:rPr>
        <w:t xml:space="preserve">ith a request to discuss particular issues about a programme or module </w:t>
      </w:r>
      <w:r w:rsidR="00307445" w:rsidRPr="00307445">
        <w:rPr>
          <w:rFonts w:asciiTheme="minorHAnsi" w:hAnsiTheme="minorHAnsi" w:cs="Segoe UI"/>
          <w:spacing w:val="-3"/>
          <w:szCs w:val="24"/>
          <w:shd w:val="clear" w:color="auto" w:fill="FFFFFF"/>
        </w:rPr>
        <w:t xml:space="preserve">they have been advised to </w:t>
      </w:r>
      <w:r w:rsidRPr="00307445">
        <w:rPr>
          <w:rFonts w:asciiTheme="minorHAnsi" w:hAnsiTheme="minorHAnsi" w:cs="Segoe UI"/>
          <w:spacing w:val="-3"/>
          <w:szCs w:val="24"/>
          <w:shd w:val="clear" w:color="auto" w:fill="FFFFFF"/>
        </w:rPr>
        <w:t xml:space="preserve">refer the student(s) to the </w:t>
      </w:r>
      <w:r w:rsidR="00307445" w:rsidRPr="00307445">
        <w:rPr>
          <w:rFonts w:asciiTheme="minorHAnsi" w:hAnsiTheme="minorHAnsi" w:cs="Segoe UI"/>
          <w:spacing w:val="-3"/>
          <w:szCs w:val="24"/>
          <w:shd w:val="clear" w:color="auto" w:fill="FFFFFF"/>
        </w:rPr>
        <w:t>Institute.</w:t>
      </w:r>
    </w:p>
    <w:p w14:paraId="5EAEE527" w14:textId="77777777" w:rsidR="000D589A" w:rsidRPr="0063567A" w:rsidRDefault="000D589A" w:rsidP="00E40F56">
      <w:pPr>
        <w:ind w:left="-5" w:right="820"/>
        <w:rPr>
          <w:rFonts w:asciiTheme="minorHAnsi" w:hAnsiTheme="minorHAnsi" w:cstheme="minorHAnsi"/>
        </w:rPr>
      </w:pPr>
    </w:p>
    <w:tbl>
      <w:tblPr>
        <w:tblStyle w:val="TableGrid1"/>
        <w:tblW w:w="9101" w:type="dxa"/>
        <w:tblInd w:w="-29" w:type="dxa"/>
        <w:tblCellMar>
          <w:top w:w="7" w:type="dxa"/>
          <w:right w:w="115" w:type="dxa"/>
        </w:tblCellMar>
        <w:tblLook w:val="04A0" w:firstRow="1" w:lastRow="0" w:firstColumn="1" w:lastColumn="0" w:noHBand="0" w:noVBand="1"/>
      </w:tblPr>
      <w:tblGrid>
        <w:gridCol w:w="9101"/>
      </w:tblGrid>
      <w:tr w:rsidR="00CE1CEB" w:rsidRPr="0063567A" w14:paraId="39E0CBF0" w14:textId="77777777" w:rsidTr="58BB895F">
        <w:trPr>
          <w:trHeight w:val="372"/>
        </w:trPr>
        <w:tc>
          <w:tcPr>
            <w:tcW w:w="9101" w:type="dxa"/>
            <w:tcBorders>
              <w:top w:val="nil"/>
              <w:left w:val="nil"/>
              <w:bottom w:val="nil"/>
              <w:right w:val="nil"/>
            </w:tcBorders>
            <w:shd w:val="clear" w:color="auto" w:fill="B7A36D"/>
          </w:tcPr>
          <w:p w14:paraId="43C36404" w14:textId="7EEC4F30" w:rsidR="00CE1CEB" w:rsidRPr="00A15AA8" w:rsidRDefault="00717DFD">
            <w:pPr>
              <w:pStyle w:val="Heading2"/>
              <w:rPr>
                <w:bCs/>
                <w:color w:val="000000" w:themeColor="text1"/>
                <w:szCs w:val="28"/>
              </w:rPr>
            </w:pPr>
            <w:r w:rsidRPr="0063567A">
              <w:rPr>
                <w:rFonts w:asciiTheme="minorHAnsi" w:hAnsiTheme="minorHAnsi" w:cstheme="minorHAnsi"/>
              </w:rPr>
              <w:t xml:space="preserve"> </w:t>
            </w:r>
            <w:bookmarkStart w:id="8" w:name="_Toc78359925"/>
            <w:r w:rsidR="0E4B8BC1" w:rsidRPr="58BB895F">
              <w:rPr>
                <w:rFonts w:asciiTheme="minorHAnsi" w:hAnsiTheme="minorHAnsi" w:cstheme="minorBidi"/>
              </w:rPr>
              <w:t>Results</w:t>
            </w:r>
            <w:bookmarkEnd w:id="8"/>
          </w:p>
        </w:tc>
      </w:tr>
    </w:tbl>
    <w:p w14:paraId="58CEE61B" w14:textId="0DE03BC8" w:rsidR="00B70AB5" w:rsidRPr="0063567A" w:rsidRDefault="00B70AB5">
      <w:pPr>
        <w:spacing w:after="26" w:line="259" w:lineRule="auto"/>
        <w:ind w:left="0" w:right="0" w:firstLine="0"/>
        <w:rPr>
          <w:rFonts w:asciiTheme="minorHAnsi" w:hAnsiTheme="minorHAnsi" w:cstheme="minorHAnsi"/>
        </w:rPr>
      </w:pPr>
    </w:p>
    <w:p w14:paraId="145E8D80" w14:textId="5239E0B9" w:rsidR="00B70AB5" w:rsidRPr="0063567A" w:rsidRDefault="00717DFD" w:rsidP="001B43C1">
      <w:pPr>
        <w:spacing w:after="19" w:line="259" w:lineRule="auto"/>
        <w:ind w:left="0" w:right="0" w:firstLine="0"/>
        <w:rPr>
          <w:rFonts w:asciiTheme="minorHAnsi" w:hAnsiTheme="minorHAnsi" w:cstheme="minorBidi"/>
        </w:rPr>
      </w:pPr>
      <w:r w:rsidRPr="14709B46">
        <w:rPr>
          <w:rFonts w:asciiTheme="minorHAnsi" w:hAnsiTheme="minorHAnsi" w:cstheme="minorBidi"/>
        </w:rPr>
        <w:t xml:space="preserve">Results will be published </w:t>
      </w:r>
      <w:r w:rsidR="00283FC7">
        <w:rPr>
          <w:rFonts w:asciiTheme="minorHAnsi" w:hAnsiTheme="minorHAnsi" w:cstheme="minorBidi"/>
        </w:rPr>
        <w:t xml:space="preserve">within </w:t>
      </w:r>
      <w:r w:rsidR="00283FC7" w:rsidRPr="58BB895F">
        <w:rPr>
          <w:rFonts w:asciiTheme="minorHAnsi" w:hAnsiTheme="minorHAnsi" w:cstheme="minorBidi"/>
        </w:rPr>
        <w:t xml:space="preserve">your personal home page – </w:t>
      </w:r>
      <w:r w:rsidR="00283FC7" w:rsidRPr="009C556D">
        <w:rPr>
          <w:rFonts w:asciiTheme="minorHAnsi" w:hAnsiTheme="minorHAnsi" w:cstheme="minorBidi"/>
          <w:i/>
          <w:iCs/>
        </w:rPr>
        <w:t>My Member Area</w:t>
      </w:r>
      <w:r w:rsidR="00283FC7" w:rsidRPr="58BB895F">
        <w:rPr>
          <w:rFonts w:asciiTheme="minorHAnsi" w:hAnsiTheme="minorHAnsi" w:cstheme="minorBidi"/>
        </w:rPr>
        <w:t xml:space="preserve"> </w:t>
      </w:r>
      <w:r w:rsidR="00283FC7">
        <w:rPr>
          <w:rFonts w:asciiTheme="minorHAnsi" w:hAnsiTheme="minorHAnsi" w:cstheme="minorBidi"/>
        </w:rPr>
        <w:t>- on</w:t>
      </w:r>
      <w:r w:rsidRPr="14709B46">
        <w:rPr>
          <w:rFonts w:asciiTheme="minorHAnsi" w:hAnsiTheme="minorHAnsi" w:cstheme="minorBidi"/>
        </w:rPr>
        <w:t xml:space="preserve"> the Institute website </w:t>
      </w:r>
      <w:r w:rsidR="00C63E7C" w:rsidRPr="14709B46">
        <w:rPr>
          <w:rFonts w:asciiTheme="minorHAnsi" w:hAnsiTheme="minorHAnsi" w:cstheme="minorBidi"/>
        </w:rPr>
        <w:t>once the result has been verified and released. The timescale of this will depend on the programme</w:t>
      </w:r>
      <w:r w:rsidR="001B43C1">
        <w:rPr>
          <w:rFonts w:asciiTheme="minorHAnsi" w:hAnsiTheme="minorHAnsi" w:cstheme="minorBidi"/>
        </w:rPr>
        <w:t xml:space="preserve">. </w:t>
      </w:r>
      <w:r w:rsidRPr="14709B46">
        <w:rPr>
          <w:rFonts w:asciiTheme="minorHAnsi" w:hAnsiTheme="minorHAnsi" w:cstheme="minorBidi"/>
        </w:rPr>
        <w:t xml:space="preserve">  </w:t>
      </w:r>
    </w:p>
    <w:p w14:paraId="0A672C5D" w14:textId="77777777" w:rsidR="00B70AB5" w:rsidRPr="0063567A" w:rsidRDefault="00717DFD">
      <w:pPr>
        <w:spacing w:after="19" w:line="259" w:lineRule="auto"/>
        <w:ind w:left="0" w:right="0" w:firstLine="0"/>
        <w:rPr>
          <w:rFonts w:asciiTheme="minorHAnsi" w:hAnsiTheme="minorHAnsi" w:cstheme="minorHAnsi"/>
        </w:rPr>
      </w:pPr>
      <w:r w:rsidRPr="0063567A">
        <w:rPr>
          <w:rFonts w:asciiTheme="minorHAnsi" w:hAnsiTheme="minorHAnsi" w:cstheme="minorHAnsi"/>
        </w:rPr>
        <w:t xml:space="preserve"> </w:t>
      </w:r>
    </w:p>
    <w:p w14:paraId="2B5FAE53" w14:textId="20BDC64A" w:rsidR="007854B1" w:rsidRDefault="00717DFD" w:rsidP="0088702A">
      <w:pPr>
        <w:spacing w:after="19" w:line="259" w:lineRule="auto"/>
        <w:ind w:left="0" w:right="0" w:firstLine="0"/>
        <w:rPr>
          <w:rFonts w:asciiTheme="minorHAnsi" w:hAnsiTheme="minorHAnsi" w:cstheme="minorHAnsi"/>
        </w:rPr>
      </w:pPr>
      <w:r w:rsidRPr="0063567A">
        <w:rPr>
          <w:rFonts w:asciiTheme="minorHAnsi" w:hAnsiTheme="minorHAnsi" w:cstheme="minorHAnsi"/>
        </w:rPr>
        <w:t xml:space="preserve">Students will not normally be informed of results by email or telephone, nor will they be given to students who call in person at the Institute offices. As a matter of course, where module fees have been met by the student’s employer the Institute will notify the employer of the student’s results unless explicitly instructed otherwise by the student. </w:t>
      </w:r>
    </w:p>
    <w:p w14:paraId="6E195C24" w14:textId="1A0776A7" w:rsidR="001731CC" w:rsidRPr="0063567A" w:rsidRDefault="001731CC" w:rsidP="001731CC">
      <w:pPr>
        <w:spacing w:after="19" w:line="259" w:lineRule="auto"/>
        <w:ind w:left="0" w:right="0" w:firstLine="0"/>
        <w:rPr>
          <w:rFonts w:asciiTheme="minorHAnsi" w:hAnsiTheme="minorHAnsi" w:cstheme="minorHAnsi"/>
        </w:rPr>
      </w:pPr>
      <w:r w:rsidRPr="00564C3B">
        <w:rPr>
          <w:rFonts w:asciiTheme="minorHAnsi" w:hAnsiTheme="minorHAnsi" w:cstheme="minorHAnsi"/>
        </w:rPr>
        <w:t xml:space="preserve"> </w:t>
      </w:r>
      <w:r w:rsidRPr="0063567A">
        <w:rPr>
          <w:rFonts w:asciiTheme="minorHAnsi" w:hAnsiTheme="minorHAnsi" w:cstheme="minorHAnsi"/>
        </w:rPr>
        <w:t xml:space="preserve"> </w:t>
      </w:r>
    </w:p>
    <w:tbl>
      <w:tblPr>
        <w:tblStyle w:val="TableGrid1"/>
        <w:tblW w:w="9101" w:type="dxa"/>
        <w:tblInd w:w="-29" w:type="dxa"/>
        <w:tblCellMar>
          <w:top w:w="7" w:type="dxa"/>
          <w:right w:w="115" w:type="dxa"/>
        </w:tblCellMar>
        <w:tblLook w:val="04A0" w:firstRow="1" w:lastRow="0" w:firstColumn="1" w:lastColumn="0" w:noHBand="0" w:noVBand="1"/>
      </w:tblPr>
      <w:tblGrid>
        <w:gridCol w:w="9101"/>
      </w:tblGrid>
      <w:tr w:rsidR="001731CC" w:rsidRPr="0063567A" w14:paraId="75D0FFFE" w14:textId="77777777" w:rsidTr="00CE1CEB">
        <w:trPr>
          <w:trHeight w:val="372"/>
        </w:trPr>
        <w:tc>
          <w:tcPr>
            <w:tcW w:w="9101" w:type="dxa"/>
            <w:tcBorders>
              <w:top w:val="nil"/>
              <w:left w:val="nil"/>
              <w:bottom w:val="nil"/>
              <w:right w:val="nil"/>
            </w:tcBorders>
            <w:shd w:val="clear" w:color="auto" w:fill="B7A36D"/>
          </w:tcPr>
          <w:p w14:paraId="5DF0B15C" w14:textId="4E291789" w:rsidR="001731CC" w:rsidRPr="00B90B8F" w:rsidRDefault="001731CC">
            <w:pPr>
              <w:pStyle w:val="Heading2"/>
              <w:rPr>
                <w:rFonts w:asciiTheme="minorHAnsi" w:hAnsiTheme="minorHAnsi" w:cstheme="minorHAnsi"/>
              </w:rPr>
            </w:pPr>
            <w:bookmarkStart w:id="9" w:name="_Toc78359926"/>
            <w:bookmarkStart w:id="10" w:name="_Hlk76655708"/>
            <w:r w:rsidRPr="00B90B8F">
              <w:rPr>
                <w:rFonts w:asciiTheme="minorHAnsi" w:hAnsiTheme="minorHAnsi" w:cstheme="minorHAnsi"/>
              </w:rPr>
              <w:t>Award</w:t>
            </w:r>
            <w:r w:rsidR="00550474">
              <w:rPr>
                <w:rFonts w:asciiTheme="minorHAnsi" w:hAnsiTheme="minorHAnsi" w:cstheme="minorHAnsi"/>
              </w:rPr>
              <w:t xml:space="preserve"> and Certificate Issue</w:t>
            </w:r>
            <w:bookmarkEnd w:id="9"/>
          </w:p>
        </w:tc>
      </w:tr>
    </w:tbl>
    <w:bookmarkEnd w:id="10"/>
    <w:p w14:paraId="6DF9B0DA" w14:textId="77777777" w:rsidR="001731CC" w:rsidRPr="0063567A" w:rsidRDefault="001731CC" w:rsidP="001731CC">
      <w:pPr>
        <w:spacing w:after="36" w:line="259" w:lineRule="auto"/>
        <w:ind w:left="0" w:right="0" w:firstLine="0"/>
        <w:rPr>
          <w:rFonts w:asciiTheme="minorHAnsi" w:hAnsiTheme="minorHAnsi" w:cstheme="minorHAnsi"/>
        </w:rPr>
      </w:pPr>
      <w:r w:rsidRPr="0063567A">
        <w:rPr>
          <w:rFonts w:asciiTheme="minorHAnsi" w:hAnsiTheme="minorHAnsi" w:cstheme="minorHAnsi"/>
          <w:b/>
          <w:sz w:val="22"/>
        </w:rPr>
        <w:t xml:space="preserve"> </w:t>
      </w:r>
    </w:p>
    <w:p w14:paraId="1F028585" w14:textId="0C359DE2" w:rsidR="001731CC" w:rsidRPr="0063567A" w:rsidRDefault="001731CC" w:rsidP="001731CC">
      <w:pPr>
        <w:ind w:left="-5" w:right="820"/>
        <w:rPr>
          <w:rFonts w:asciiTheme="minorHAnsi" w:hAnsiTheme="minorHAnsi" w:cstheme="minorHAnsi"/>
        </w:rPr>
      </w:pPr>
      <w:r w:rsidRPr="0063567A">
        <w:rPr>
          <w:rFonts w:asciiTheme="minorHAnsi" w:hAnsiTheme="minorHAnsi" w:cstheme="minorHAnsi"/>
        </w:rPr>
        <w:t xml:space="preserve">On completing </w:t>
      </w:r>
      <w:r>
        <w:rPr>
          <w:rFonts w:asciiTheme="minorHAnsi" w:hAnsiTheme="minorHAnsi" w:cstheme="minorHAnsi"/>
        </w:rPr>
        <w:t xml:space="preserve">the minimum number of credits towards a particular qualification, </w:t>
      </w:r>
      <w:r w:rsidRPr="0063567A">
        <w:rPr>
          <w:rFonts w:asciiTheme="minorHAnsi" w:hAnsiTheme="minorHAnsi" w:cstheme="minorHAnsi"/>
        </w:rPr>
        <w:t>providing that all qualification design rules have been met, and payment of any outstanding fees, students will</w:t>
      </w:r>
      <w:r w:rsidR="008E71B5">
        <w:rPr>
          <w:rFonts w:asciiTheme="minorHAnsi" w:hAnsiTheme="minorHAnsi" w:cstheme="minorHAnsi"/>
        </w:rPr>
        <w:t>:</w:t>
      </w:r>
      <w:r w:rsidRPr="0063567A">
        <w:rPr>
          <w:rFonts w:asciiTheme="minorHAnsi" w:hAnsiTheme="minorHAnsi" w:cstheme="minorHAnsi"/>
        </w:rPr>
        <w:t xml:space="preserve"> </w:t>
      </w:r>
    </w:p>
    <w:p w14:paraId="3EC90F91" w14:textId="77777777" w:rsidR="001731CC" w:rsidRPr="0063567A" w:rsidRDefault="001731CC" w:rsidP="001731CC">
      <w:pPr>
        <w:spacing w:after="53" w:line="259" w:lineRule="auto"/>
        <w:ind w:left="0" w:right="0" w:firstLine="0"/>
        <w:rPr>
          <w:rFonts w:asciiTheme="minorHAnsi" w:hAnsiTheme="minorHAnsi" w:cstheme="minorHAnsi"/>
        </w:rPr>
      </w:pPr>
      <w:r w:rsidRPr="0063567A">
        <w:rPr>
          <w:rFonts w:asciiTheme="minorHAnsi" w:hAnsiTheme="minorHAnsi" w:cstheme="minorHAnsi"/>
          <w:sz w:val="22"/>
        </w:rPr>
        <w:t xml:space="preserve"> </w:t>
      </w:r>
    </w:p>
    <w:p w14:paraId="4266F5C2" w14:textId="77777777" w:rsidR="001731CC" w:rsidRPr="0063567A" w:rsidRDefault="001731CC" w:rsidP="001731CC">
      <w:pPr>
        <w:numPr>
          <w:ilvl w:val="0"/>
          <w:numId w:val="7"/>
        </w:numPr>
        <w:ind w:right="820" w:hanging="427"/>
        <w:rPr>
          <w:rFonts w:asciiTheme="minorHAnsi" w:hAnsiTheme="minorHAnsi" w:cstheme="minorHAnsi"/>
        </w:rPr>
      </w:pPr>
      <w:r w:rsidRPr="0063567A">
        <w:rPr>
          <w:rFonts w:asciiTheme="minorHAnsi" w:hAnsiTheme="minorHAnsi" w:cstheme="minorHAnsi"/>
        </w:rPr>
        <w:lastRenderedPageBreak/>
        <w:t>be awarded the</w:t>
      </w:r>
      <w:r>
        <w:rPr>
          <w:rFonts w:asciiTheme="minorHAnsi" w:hAnsiTheme="minorHAnsi" w:cstheme="minorHAnsi"/>
        </w:rPr>
        <w:t xml:space="preserve"> relevant qualification</w:t>
      </w:r>
      <w:r w:rsidRPr="0063567A">
        <w:rPr>
          <w:rFonts w:asciiTheme="minorHAnsi" w:hAnsiTheme="minorHAnsi" w:cstheme="minorHAnsi"/>
        </w:rPr>
        <w:t xml:space="preserve"> </w:t>
      </w:r>
    </w:p>
    <w:p w14:paraId="02EEE347" w14:textId="2E0BD899" w:rsidR="001731CC" w:rsidRPr="0088702A" w:rsidRDefault="001731CC" w:rsidP="58BB895F">
      <w:pPr>
        <w:numPr>
          <w:ilvl w:val="0"/>
          <w:numId w:val="7"/>
        </w:numPr>
        <w:spacing w:after="206"/>
        <w:ind w:right="820" w:hanging="427"/>
        <w:rPr>
          <w:rFonts w:asciiTheme="minorHAnsi" w:hAnsiTheme="minorHAnsi" w:cstheme="minorBidi"/>
          <w:color w:val="000000" w:themeColor="text1"/>
        </w:rPr>
      </w:pPr>
      <w:r w:rsidRPr="58BB895F">
        <w:rPr>
          <w:rFonts w:asciiTheme="minorHAnsi" w:hAnsiTheme="minorHAnsi" w:cstheme="minorBidi"/>
        </w:rPr>
        <w:t>have their membership upgraded to the rele</w:t>
      </w:r>
      <w:r w:rsidR="0B9E0EAF" w:rsidRPr="58BB895F">
        <w:rPr>
          <w:rFonts w:asciiTheme="minorHAnsi" w:hAnsiTheme="minorHAnsi" w:cstheme="minorBidi"/>
        </w:rPr>
        <w:t>vant</w:t>
      </w:r>
      <w:r w:rsidRPr="58BB895F">
        <w:rPr>
          <w:rFonts w:asciiTheme="minorHAnsi" w:hAnsiTheme="minorHAnsi" w:cstheme="minorBidi"/>
        </w:rPr>
        <w:t xml:space="preserve"> membership grade of the Institute and, depending upon the qualification gained, may be eligible to use designatory letters and the appropriate professional designation. Please refer to the </w:t>
      </w:r>
      <w:r w:rsidRPr="001A2994">
        <w:rPr>
          <w:rFonts w:asciiTheme="minorHAnsi" w:hAnsiTheme="minorHAnsi" w:cstheme="minorBidi"/>
          <w:i/>
          <w:iCs/>
        </w:rPr>
        <w:t>Membership Grades</w:t>
      </w:r>
      <w:r w:rsidRPr="58BB895F">
        <w:rPr>
          <w:rFonts w:asciiTheme="minorHAnsi" w:hAnsiTheme="minorHAnsi" w:cstheme="minorBidi"/>
        </w:rPr>
        <w:t xml:space="preserve"> section of the website </w:t>
      </w:r>
      <w:hyperlink r:id="rId21">
        <w:r w:rsidRPr="0088702A">
          <w:rPr>
            <w:rStyle w:val="Hyperlink"/>
            <w:rFonts w:asciiTheme="minorHAnsi" w:hAnsiTheme="minorHAnsi" w:cstheme="minorBidi"/>
            <w:color w:val="000000" w:themeColor="text1"/>
          </w:rPr>
          <w:t>CBI | Membership Grades (charteredbanker.com)</w:t>
        </w:r>
      </w:hyperlink>
      <w:r w:rsidR="44E0E780" w:rsidRPr="00746DC0">
        <w:rPr>
          <w:rStyle w:val="Hyperlink"/>
          <w:rFonts w:asciiTheme="minorHAnsi" w:hAnsiTheme="minorHAnsi" w:cstheme="minorBidi"/>
          <w:color w:val="000000" w:themeColor="text1"/>
          <w:u w:val="none"/>
        </w:rPr>
        <w:t xml:space="preserve"> for details.</w:t>
      </w:r>
    </w:p>
    <w:p w14:paraId="2191DF6E" w14:textId="25A78597" w:rsidR="001731CC" w:rsidRPr="0063567A" w:rsidRDefault="004E540C" w:rsidP="001731CC">
      <w:pPr>
        <w:ind w:left="-5" w:right="820"/>
        <w:rPr>
          <w:rFonts w:asciiTheme="minorHAnsi" w:hAnsiTheme="minorHAnsi" w:cstheme="minorHAnsi"/>
        </w:rPr>
      </w:pPr>
      <w:r w:rsidRPr="0088702A">
        <w:rPr>
          <w:rFonts w:asciiTheme="minorHAnsi" w:hAnsiTheme="minorHAnsi" w:cstheme="minorHAnsi"/>
          <w:color w:val="000000" w:themeColor="text1"/>
          <w:szCs w:val="24"/>
          <w:shd w:val="clear" w:color="auto" w:fill="FFFFFF"/>
        </w:rPr>
        <w:t xml:space="preserve">On completion of the award, students will be issued a qualification certificate and will </w:t>
      </w:r>
      <w:r w:rsidR="009A0C23" w:rsidRPr="009A0C23">
        <w:rPr>
          <w:rFonts w:asciiTheme="minorHAnsi" w:hAnsiTheme="minorHAnsi" w:cstheme="minorHAnsi"/>
          <w:color w:val="000000" w:themeColor="text1"/>
          <w:szCs w:val="24"/>
          <w:shd w:val="clear" w:color="auto" w:fill="FFFFFF"/>
        </w:rPr>
        <w:t>receive</w:t>
      </w:r>
      <w:r w:rsidRPr="0088702A">
        <w:rPr>
          <w:rFonts w:asciiTheme="minorHAnsi" w:hAnsiTheme="minorHAnsi" w:cstheme="minorHAnsi"/>
          <w:color w:val="000000" w:themeColor="text1"/>
          <w:szCs w:val="24"/>
          <w:shd w:val="clear" w:color="auto" w:fill="FFFFFF"/>
        </w:rPr>
        <w:t xml:space="preserve"> confirmation of their current membership grade and the designations they are entitled to use.</w:t>
      </w:r>
      <w:r w:rsidR="00432479">
        <w:rPr>
          <w:rFonts w:asciiTheme="minorHAnsi" w:hAnsiTheme="minorHAnsi" w:cstheme="minorHAnsi"/>
          <w:color w:val="000000" w:themeColor="text1"/>
          <w:szCs w:val="24"/>
          <w:shd w:val="clear" w:color="auto" w:fill="FFFFFF"/>
        </w:rPr>
        <w:t xml:space="preserve"> </w:t>
      </w:r>
      <w:r w:rsidR="001731CC" w:rsidRPr="0063567A">
        <w:rPr>
          <w:rFonts w:asciiTheme="minorHAnsi" w:hAnsiTheme="minorHAnsi" w:cstheme="minorHAnsi"/>
        </w:rPr>
        <w:t>The use of designatory letters and the</w:t>
      </w:r>
      <w:r w:rsidR="001731CC">
        <w:rPr>
          <w:rFonts w:asciiTheme="minorHAnsi" w:hAnsiTheme="minorHAnsi" w:cstheme="minorHAnsi"/>
        </w:rPr>
        <w:t xml:space="preserve"> relevant </w:t>
      </w:r>
      <w:r w:rsidR="001731CC" w:rsidRPr="0063567A">
        <w:rPr>
          <w:rFonts w:asciiTheme="minorHAnsi" w:hAnsiTheme="minorHAnsi" w:cstheme="minorHAnsi"/>
        </w:rPr>
        <w:t xml:space="preserve">professional designation </w:t>
      </w:r>
    </w:p>
    <w:p w14:paraId="400E90E0" w14:textId="26BCA87B" w:rsidR="00890DA5" w:rsidRDefault="001731CC" w:rsidP="58BB895F">
      <w:pPr>
        <w:ind w:left="-5" w:right="820"/>
        <w:rPr>
          <w:rFonts w:asciiTheme="minorHAnsi" w:hAnsiTheme="minorHAnsi" w:cstheme="minorBidi"/>
        </w:rPr>
      </w:pPr>
      <w:r w:rsidRPr="14709B46">
        <w:rPr>
          <w:rFonts w:asciiTheme="minorHAnsi" w:hAnsiTheme="minorHAnsi" w:cstheme="minorBidi"/>
        </w:rPr>
        <w:t xml:space="preserve">will both be valid from the date of </w:t>
      </w:r>
      <w:r w:rsidR="00890DA5">
        <w:rPr>
          <w:rFonts w:asciiTheme="minorHAnsi" w:hAnsiTheme="minorHAnsi" w:cstheme="minorBidi"/>
        </w:rPr>
        <w:t xml:space="preserve">this confirmation. </w:t>
      </w:r>
    </w:p>
    <w:p w14:paraId="55F35662" w14:textId="77777777" w:rsidR="00890DA5" w:rsidRDefault="00890DA5" w:rsidP="58BB895F">
      <w:pPr>
        <w:ind w:left="-5" w:right="820"/>
        <w:rPr>
          <w:rFonts w:asciiTheme="minorHAnsi" w:hAnsiTheme="minorHAnsi" w:cstheme="minorBidi"/>
        </w:rPr>
      </w:pPr>
    </w:p>
    <w:p w14:paraId="7435411F" w14:textId="2E983A1F" w:rsidR="001731CC" w:rsidRDefault="001731CC" w:rsidP="58BB895F">
      <w:pPr>
        <w:ind w:left="-5" w:right="820"/>
        <w:rPr>
          <w:rFonts w:asciiTheme="minorHAnsi" w:hAnsiTheme="minorHAnsi" w:cstheme="minorBidi"/>
        </w:rPr>
      </w:pPr>
      <w:r w:rsidRPr="14709B46">
        <w:rPr>
          <w:rFonts w:asciiTheme="minorHAnsi" w:hAnsiTheme="minorHAnsi" w:cstheme="minorBidi"/>
        </w:rPr>
        <w:t xml:space="preserve">The ongoing use of any professional designation is dependent upon the completion of the annual Continuing Professional Development (CPD) requirements of the Institute (see below), </w:t>
      </w:r>
      <w:r w:rsidR="2C34CD1A" w:rsidRPr="14709B46">
        <w:rPr>
          <w:rFonts w:asciiTheme="minorHAnsi" w:hAnsiTheme="minorHAnsi" w:cstheme="minorBidi"/>
        </w:rPr>
        <w:t xml:space="preserve">as </w:t>
      </w:r>
      <w:r w:rsidRPr="14709B46">
        <w:rPr>
          <w:rFonts w:asciiTheme="minorHAnsi" w:hAnsiTheme="minorHAnsi" w:cstheme="minorBidi"/>
        </w:rPr>
        <w:t xml:space="preserve">appropriate for the membership level. </w:t>
      </w:r>
    </w:p>
    <w:p w14:paraId="3A104204" w14:textId="77777777" w:rsidR="001731CC" w:rsidRDefault="001731CC" w:rsidP="001731CC">
      <w:pPr>
        <w:ind w:left="-5" w:right="820"/>
        <w:rPr>
          <w:rFonts w:asciiTheme="minorHAnsi" w:hAnsiTheme="minorHAnsi" w:cstheme="minorHAnsi"/>
        </w:rPr>
      </w:pPr>
    </w:p>
    <w:p w14:paraId="37C15D0C" w14:textId="12FF65A4" w:rsidR="004C5571" w:rsidRPr="007C4C64" w:rsidRDefault="001731CC" w:rsidP="58BB895F">
      <w:pPr>
        <w:spacing w:after="36" w:line="259" w:lineRule="auto"/>
        <w:ind w:left="0" w:right="0" w:firstLine="0"/>
        <w:rPr>
          <w:rFonts w:asciiTheme="minorHAnsi" w:hAnsiTheme="minorHAnsi" w:cstheme="minorBidi"/>
        </w:rPr>
      </w:pPr>
      <w:r w:rsidRPr="58BB895F">
        <w:rPr>
          <w:rFonts w:asciiTheme="minorHAnsi" w:hAnsiTheme="minorHAnsi" w:cstheme="minorBidi"/>
        </w:rPr>
        <w:t>The use of any designation and the associated designatory letters is also dependent upon annual payment of the appropriate Institute subscription</w:t>
      </w:r>
      <w:r w:rsidR="329B637E" w:rsidRPr="58BB895F">
        <w:rPr>
          <w:rFonts w:asciiTheme="minorHAnsi" w:hAnsiTheme="minorHAnsi" w:cstheme="minorBidi"/>
        </w:rPr>
        <w:t xml:space="preserve"> for membership fees</w:t>
      </w:r>
      <w:r w:rsidRPr="58BB895F">
        <w:rPr>
          <w:rFonts w:asciiTheme="minorHAnsi" w:hAnsiTheme="minorHAnsi" w:cstheme="minorBidi"/>
        </w:rPr>
        <w:t xml:space="preserve">. </w:t>
      </w:r>
      <w:r w:rsidR="004C5571" w:rsidRPr="58BB895F">
        <w:rPr>
          <w:rFonts w:asciiTheme="minorHAnsi" w:hAnsiTheme="minorHAnsi" w:cstheme="minorBidi"/>
        </w:rPr>
        <w:t xml:space="preserve">Please be aware that if any fees remain unpaid, the conferment of any pending academic award and issue of any pending certificates will be withheld until fees have been fully paid.  </w:t>
      </w:r>
    </w:p>
    <w:p w14:paraId="0FEB5427" w14:textId="77777777" w:rsidR="004C5571" w:rsidRPr="0063567A" w:rsidRDefault="004C5571" w:rsidP="001731CC">
      <w:pPr>
        <w:spacing w:after="36" w:line="259" w:lineRule="auto"/>
        <w:ind w:left="0" w:right="0" w:firstLine="0"/>
        <w:rPr>
          <w:rFonts w:asciiTheme="minorHAnsi" w:hAnsiTheme="minorHAnsi" w:cstheme="minorHAnsi"/>
        </w:rPr>
      </w:pPr>
    </w:p>
    <w:tbl>
      <w:tblPr>
        <w:tblStyle w:val="TableGrid1"/>
        <w:tblW w:w="9101" w:type="dxa"/>
        <w:tblInd w:w="-29" w:type="dxa"/>
        <w:tblCellMar>
          <w:top w:w="7" w:type="dxa"/>
          <w:right w:w="115" w:type="dxa"/>
        </w:tblCellMar>
        <w:tblLook w:val="04A0" w:firstRow="1" w:lastRow="0" w:firstColumn="1" w:lastColumn="0" w:noHBand="0" w:noVBand="1"/>
      </w:tblPr>
      <w:tblGrid>
        <w:gridCol w:w="9101"/>
      </w:tblGrid>
      <w:tr w:rsidR="001731CC" w:rsidRPr="0063567A" w14:paraId="203FB6D7" w14:textId="77777777" w:rsidTr="00CE1CEB">
        <w:trPr>
          <w:trHeight w:val="372"/>
        </w:trPr>
        <w:tc>
          <w:tcPr>
            <w:tcW w:w="9101" w:type="dxa"/>
            <w:tcBorders>
              <w:top w:val="nil"/>
              <w:left w:val="nil"/>
              <w:bottom w:val="nil"/>
              <w:right w:val="nil"/>
            </w:tcBorders>
            <w:shd w:val="clear" w:color="auto" w:fill="B7A36D"/>
          </w:tcPr>
          <w:p w14:paraId="62FD0899" w14:textId="034B666A" w:rsidR="001731CC" w:rsidRPr="00792362" w:rsidRDefault="001731CC">
            <w:pPr>
              <w:pStyle w:val="Heading2"/>
              <w:rPr>
                <w:rFonts w:asciiTheme="minorHAnsi" w:hAnsiTheme="minorHAnsi" w:cstheme="minorHAnsi"/>
              </w:rPr>
            </w:pPr>
            <w:r w:rsidRPr="0063567A">
              <w:rPr>
                <w:rFonts w:asciiTheme="minorHAnsi" w:hAnsiTheme="minorHAnsi" w:cstheme="minorHAnsi"/>
                <w:sz w:val="22"/>
              </w:rPr>
              <w:t xml:space="preserve"> </w:t>
            </w:r>
            <w:bookmarkStart w:id="11" w:name="_Toc78359927"/>
            <w:r w:rsidRPr="00792362">
              <w:rPr>
                <w:rFonts w:asciiTheme="minorHAnsi" w:hAnsiTheme="minorHAnsi" w:cstheme="minorHAnsi"/>
              </w:rPr>
              <w:t>Continuing Professional Development</w:t>
            </w:r>
            <w:bookmarkEnd w:id="11"/>
            <w:r w:rsidRPr="00792362">
              <w:rPr>
                <w:rFonts w:asciiTheme="minorHAnsi" w:hAnsiTheme="minorHAnsi" w:cstheme="minorHAnsi"/>
              </w:rPr>
              <w:t xml:space="preserve"> </w:t>
            </w:r>
          </w:p>
        </w:tc>
      </w:tr>
    </w:tbl>
    <w:p w14:paraId="4756271A" w14:textId="77777777" w:rsidR="001731CC" w:rsidRPr="0063567A" w:rsidRDefault="001731CC" w:rsidP="001731CC">
      <w:pPr>
        <w:spacing w:after="33" w:line="259" w:lineRule="auto"/>
        <w:ind w:left="0" w:right="0" w:firstLine="0"/>
        <w:rPr>
          <w:rFonts w:asciiTheme="minorHAnsi" w:hAnsiTheme="minorHAnsi" w:cstheme="minorHAnsi"/>
        </w:rPr>
      </w:pPr>
      <w:r w:rsidRPr="0063567A">
        <w:rPr>
          <w:rFonts w:asciiTheme="minorHAnsi" w:eastAsia="Times New Roman" w:hAnsiTheme="minorHAnsi" w:cstheme="minorHAnsi"/>
          <w:sz w:val="22"/>
        </w:rPr>
        <w:t xml:space="preserve"> </w:t>
      </w:r>
    </w:p>
    <w:p w14:paraId="4F26F7D9" w14:textId="2EC5C061" w:rsidR="001731CC" w:rsidRDefault="001731CC" w:rsidP="58BB895F">
      <w:pPr>
        <w:ind w:left="-5" w:right="820"/>
        <w:rPr>
          <w:rFonts w:asciiTheme="minorHAnsi" w:hAnsiTheme="minorHAnsi" w:cstheme="minorBidi"/>
        </w:rPr>
      </w:pPr>
      <w:r w:rsidRPr="58BB895F">
        <w:rPr>
          <w:rFonts w:asciiTheme="minorHAnsi" w:hAnsiTheme="minorHAnsi" w:cstheme="minorBidi"/>
        </w:rPr>
        <w:t xml:space="preserve">Undertaking Continuing Professional Development (CPD) activities ensures that members’ professional </w:t>
      </w:r>
      <w:r w:rsidR="6B440E4E" w:rsidRPr="58BB895F">
        <w:rPr>
          <w:rFonts w:asciiTheme="minorHAnsi" w:hAnsiTheme="minorHAnsi" w:cstheme="minorBidi"/>
        </w:rPr>
        <w:t>knowledge and skills</w:t>
      </w:r>
      <w:r w:rsidR="4A9680E7" w:rsidRPr="58BB895F">
        <w:rPr>
          <w:rFonts w:asciiTheme="minorHAnsi" w:hAnsiTheme="minorHAnsi" w:cstheme="minorBidi"/>
        </w:rPr>
        <w:t xml:space="preserve"> </w:t>
      </w:r>
      <w:r w:rsidR="158B00C1" w:rsidRPr="58BB895F">
        <w:rPr>
          <w:rFonts w:asciiTheme="minorHAnsi" w:hAnsiTheme="minorHAnsi" w:cstheme="minorBidi"/>
        </w:rPr>
        <w:t>remain r</w:t>
      </w:r>
      <w:r w:rsidR="53081FC9" w:rsidRPr="58BB895F">
        <w:rPr>
          <w:rFonts w:asciiTheme="minorHAnsi" w:hAnsiTheme="minorHAnsi" w:cstheme="minorBidi"/>
        </w:rPr>
        <w:t>elevant</w:t>
      </w:r>
      <w:r w:rsidR="27938FAF" w:rsidRPr="58BB895F">
        <w:rPr>
          <w:rFonts w:asciiTheme="minorHAnsi" w:hAnsiTheme="minorHAnsi" w:cstheme="minorBidi"/>
        </w:rPr>
        <w:t xml:space="preserve"> and up to date.</w:t>
      </w:r>
      <w:r w:rsidRPr="58BB895F">
        <w:rPr>
          <w:rFonts w:asciiTheme="minorHAnsi" w:hAnsiTheme="minorHAnsi" w:cstheme="minorBidi"/>
        </w:rPr>
        <w:t xml:space="preserve">  </w:t>
      </w:r>
    </w:p>
    <w:p w14:paraId="24FF0CC9" w14:textId="77777777" w:rsidR="001731CC" w:rsidRDefault="001731CC" w:rsidP="001731CC">
      <w:pPr>
        <w:ind w:left="-5" w:right="820"/>
        <w:rPr>
          <w:rFonts w:asciiTheme="minorHAnsi" w:hAnsiTheme="minorHAnsi" w:cstheme="minorHAnsi"/>
        </w:rPr>
      </w:pPr>
    </w:p>
    <w:p w14:paraId="679A4366" w14:textId="5F925D19" w:rsidR="001731CC" w:rsidRPr="0063567A" w:rsidRDefault="45BE0FE5" w:rsidP="58BB895F">
      <w:pPr>
        <w:spacing w:after="19" w:line="259" w:lineRule="auto"/>
        <w:ind w:left="-5" w:right="820"/>
        <w:rPr>
          <w:rFonts w:asciiTheme="minorHAnsi" w:hAnsiTheme="minorHAnsi" w:cstheme="minorBidi"/>
        </w:rPr>
      </w:pPr>
      <w:r w:rsidRPr="14709B46">
        <w:rPr>
          <w:rFonts w:asciiTheme="minorHAnsi" w:hAnsiTheme="minorHAnsi" w:cstheme="minorBidi"/>
        </w:rPr>
        <w:t xml:space="preserve">All qualified members are required to participate in and complete the Institute’s annual CPD requirements. </w:t>
      </w:r>
    </w:p>
    <w:p w14:paraId="24188BBB" w14:textId="77777777" w:rsidR="001731CC" w:rsidRPr="0063567A" w:rsidRDefault="001731CC" w:rsidP="58BB895F">
      <w:pPr>
        <w:ind w:left="-5" w:right="820"/>
        <w:rPr>
          <w:rFonts w:asciiTheme="minorHAnsi" w:hAnsiTheme="minorHAnsi" w:cstheme="minorBidi"/>
        </w:rPr>
      </w:pPr>
    </w:p>
    <w:p w14:paraId="5CB53915" w14:textId="20FA7D06" w:rsidR="001731CC" w:rsidRPr="0063567A" w:rsidRDefault="001731CC" w:rsidP="58BB895F">
      <w:pPr>
        <w:ind w:left="-5" w:right="820"/>
        <w:rPr>
          <w:rFonts w:asciiTheme="minorHAnsi" w:hAnsiTheme="minorHAnsi" w:cstheme="minorBidi"/>
        </w:rPr>
      </w:pPr>
      <w:r w:rsidRPr="58BB895F">
        <w:rPr>
          <w:rFonts w:asciiTheme="minorHAnsi" w:hAnsiTheme="minorHAnsi" w:cstheme="minorBidi"/>
        </w:rPr>
        <w:t xml:space="preserve">For details of CPD please refer to the </w:t>
      </w:r>
      <w:r w:rsidRPr="001A2994">
        <w:rPr>
          <w:rFonts w:asciiTheme="minorHAnsi" w:hAnsiTheme="minorHAnsi" w:cstheme="minorBidi"/>
          <w:i/>
          <w:iCs/>
        </w:rPr>
        <w:t>Continuing Professional Development</w:t>
      </w:r>
      <w:r w:rsidRPr="58BB895F">
        <w:rPr>
          <w:rFonts w:asciiTheme="minorHAnsi" w:hAnsiTheme="minorHAnsi" w:cstheme="minorBidi"/>
        </w:rPr>
        <w:t xml:space="preserve"> section of the website </w:t>
      </w:r>
      <w:hyperlink r:id="rId22">
        <w:r w:rsidRPr="58BB895F">
          <w:rPr>
            <w:rStyle w:val="Hyperlink"/>
            <w:rFonts w:asciiTheme="minorHAnsi" w:hAnsiTheme="minorHAnsi" w:cstheme="minorBidi"/>
          </w:rPr>
          <w:t>CBI | Continuing Professional Development (charteredbanker.com)</w:t>
        </w:r>
      </w:hyperlink>
      <w:r w:rsidR="4869E507" w:rsidRPr="58BB895F">
        <w:rPr>
          <w:rFonts w:asciiTheme="minorHAnsi" w:hAnsiTheme="minorHAnsi" w:cstheme="minorBidi"/>
        </w:rPr>
        <w:t>.</w:t>
      </w:r>
    </w:p>
    <w:p w14:paraId="0D14B2BB" w14:textId="77777777" w:rsidR="001731CC" w:rsidRDefault="001731CC">
      <w:pPr>
        <w:ind w:left="-5" w:right="820"/>
        <w:rPr>
          <w:rFonts w:asciiTheme="minorHAnsi" w:hAnsiTheme="minorHAnsi" w:cstheme="minorHAnsi"/>
        </w:rPr>
      </w:pPr>
    </w:p>
    <w:p w14:paraId="5D70EEC6" w14:textId="77777777" w:rsidR="00790093" w:rsidRDefault="00790093">
      <w:pPr>
        <w:ind w:left="-5" w:right="820"/>
        <w:rPr>
          <w:rFonts w:asciiTheme="minorHAnsi" w:hAnsiTheme="minorHAnsi" w:cstheme="minorHAnsi"/>
        </w:rPr>
      </w:pPr>
    </w:p>
    <w:p w14:paraId="16D6A6B6" w14:textId="77777777" w:rsidR="00790093" w:rsidRDefault="00790093">
      <w:pPr>
        <w:ind w:left="-5" w:right="820"/>
        <w:rPr>
          <w:rFonts w:asciiTheme="minorHAnsi" w:hAnsiTheme="minorHAnsi" w:cstheme="minorHAnsi"/>
        </w:rPr>
      </w:pPr>
    </w:p>
    <w:p w14:paraId="6D027F87" w14:textId="7F2A8CB9" w:rsidR="00970F7E" w:rsidRDefault="00970F7E">
      <w:pPr>
        <w:spacing w:after="160" w:line="259" w:lineRule="auto"/>
        <w:ind w:left="0" w:right="0" w:firstLine="0"/>
        <w:rPr>
          <w:rFonts w:asciiTheme="minorHAnsi" w:hAnsiTheme="minorHAnsi" w:cstheme="minorHAnsi"/>
        </w:rPr>
      </w:pPr>
      <w:r>
        <w:rPr>
          <w:rFonts w:asciiTheme="minorHAnsi" w:hAnsiTheme="minorHAnsi" w:cstheme="minorHAnsi"/>
        </w:rPr>
        <w:br w:type="page"/>
      </w:r>
    </w:p>
    <w:tbl>
      <w:tblPr>
        <w:tblStyle w:val="TableGrid1"/>
        <w:tblW w:w="9101" w:type="dxa"/>
        <w:tblInd w:w="-29" w:type="dxa"/>
        <w:tblCellMar>
          <w:top w:w="7" w:type="dxa"/>
          <w:right w:w="115" w:type="dxa"/>
        </w:tblCellMar>
        <w:tblLook w:val="04A0" w:firstRow="1" w:lastRow="0" w:firstColumn="1" w:lastColumn="0" w:noHBand="0" w:noVBand="1"/>
      </w:tblPr>
      <w:tblGrid>
        <w:gridCol w:w="9101"/>
      </w:tblGrid>
      <w:tr w:rsidR="0064744E" w:rsidRPr="0063567A" w14:paraId="6B5EE6BA" w14:textId="77777777" w:rsidTr="00CE1CEB">
        <w:trPr>
          <w:trHeight w:val="370"/>
        </w:trPr>
        <w:tc>
          <w:tcPr>
            <w:tcW w:w="9101" w:type="dxa"/>
            <w:tcBorders>
              <w:top w:val="nil"/>
              <w:left w:val="nil"/>
              <w:bottom w:val="nil"/>
              <w:right w:val="nil"/>
            </w:tcBorders>
            <w:shd w:val="clear" w:color="auto" w:fill="B7A36D"/>
          </w:tcPr>
          <w:p w14:paraId="1CB874A0" w14:textId="2FFFEB1A" w:rsidR="0064744E" w:rsidRPr="0064744E" w:rsidRDefault="0064744E" w:rsidP="0064744E">
            <w:pPr>
              <w:pStyle w:val="Heading2"/>
              <w:rPr>
                <w:rFonts w:asciiTheme="minorHAnsi" w:hAnsiTheme="minorHAnsi" w:cstheme="minorHAnsi"/>
              </w:rPr>
            </w:pPr>
            <w:bookmarkStart w:id="12" w:name="_Toc78359928"/>
            <w:r w:rsidRPr="0064744E">
              <w:rPr>
                <w:rFonts w:asciiTheme="minorHAnsi" w:hAnsiTheme="minorHAnsi" w:cstheme="minorHAnsi"/>
              </w:rPr>
              <w:lastRenderedPageBreak/>
              <w:t xml:space="preserve">Prizes </w:t>
            </w:r>
            <w:r w:rsidR="00763690">
              <w:rPr>
                <w:rFonts w:asciiTheme="minorHAnsi" w:hAnsiTheme="minorHAnsi" w:cstheme="minorHAnsi"/>
              </w:rPr>
              <w:t xml:space="preserve">for </w:t>
            </w:r>
            <w:r w:rsidR="00763690" w:rsidRPr="0063567A">
              <w:rPr>
                <w:rFonts w:asciiTheme="minorHAnsi" w:hAnsiTheme="minorHAnsi" w:cstheme="minorHAnsi"/>
                <w:szCs w:val="24"/>
              </w:rPr>
              <w:t>Advanced Diploma in Banking and Leadership in a Digital Age</w:t>
            </w:r>
            <w:bookmarkEnd w:id="12"/>
          </w:p>
        </w:tc>
      </w:tr>
    </w:tbl>
    <w:p w14:paraId="32C66E26" w14:textId="77777777" w:rsidR="00B70AB5" w:rsidRPr="0063567A" w:rsidRDefault="00717DFD">
      <w:pPr>
        <w:spacing w:after="0" w:line="259" w:lineRule="auto"/>
        <w:ind w:left="0" w:right="0" w:firstLine="0"/>
        <w:rPr>
          <w:rFonts w:asciiTheme="minorHAnsi" w:hAnsiTheme="minorHAnsi" w:cstheme="minorHAnsi"/>
        </w:rPr>
      </w:pPr>
      <w:r w:rsidRPr="0063567A">
        <w:rPr>
          <w:rFonts w:asciiTheme="minorHAnsi" w:hAnsiTheme="minorHAnsi" w:cstheme="minorHAnsi"/>
          <w:b/>
          <w:bCs/>
          <w:sz w:val="28"/>
          <w:szCs w:val="28"/>
        </w:rPr>
        <w:t xml:space="preserve"> </w:t>
      </w:r>
    </w:p>
    <w:p w14:paraId="65E62A71" w14:textId="28265CB7" w:rsidR="31559FE2" w:rsidRPr="0063567A" w:rsidRDefault="31559FE2" w:rsidP="58BB895F">
      <w:pPr>
        <w:ind w:left="-5" w:right="820"/>
        <w:rPr>
          <w:rFonts w:asciiTheme="minorHAnsi" w:hAnsiTheme="minorHAnsi" w:cstheme="minorBidi"/>
        </w:rPr>
      </w:pPr>
      <w:r w:rsidRPr="58BB895F">
        <w:rPr>
          <w:rFonts w:asciiTheme="minorHAnsi" w:hAnsiTheme="minorHAnsi" w:cstheme="minorBidi"/>
        </w:rPr>
        <w:t xml:space="preserve">The Sir Bruce Pattullo prize is presented on an annual basis to the student scoring the highest overall mark in their </w:t>
      </w:r>
      <w:r w:rsidRPr="00BA0782">
        <w:rPr>
          <w:rFonts w:asciiTheme="minorHAnsi" w:hAnsiTheme="minorHAnsi" w:cstheme="minorBidi"/>
          <w:i/>
          <w:iCs/>
        </w:rPr>
        <w:t xml:space="preserve">Advanced Diploma in Banking and Leadership in a Digital Age </w:t>
      </w:r>
      <w:r w:rsidR="7552B558" w:rsidRPr="58BB895F">
        <w:rPr>
          <w:rFonts w:asciiTheme="minorHAnsi" w:hAnsiTheme="minorHAnsi" w:cstheme="minorBidi"/>
          <w:i/>
          <w:iCs/>
        </w:rPr>
        <w:t>assessments</w:t>
      </w:r>
      <w:r w:rsidRPr="58BB895F">
        <w:rPr>
          <w:rFonts w:asciiTheme="minorHAnsi" w:hAnsiTheme="minorHAnsi" w:cstheme="minorBidi"/>
        </w:rPr>
        <w:t xml:space="preserve">, across all required modules. </w:t>
      </w:r>
    </w:p>
    <w:p w14:paraId="17F5AC62" w14:textId="4583F4B2" w:rsidR="6854020A" w:rsidRPr="0063567A" w:rsidRDefault="6854020A" w:rsidP="6854020A">
      <w:pPr>
        <w:ind w:left="-5" w:right="820"/>
        <w:rPr>
          <w:rFonts w:asciiTheme="minorHAnsi" w:hAnsiTheme="minorHAnsi" w:cstheme="minorHAnsi"/>
          <w:szCs w:val="24"/>
        </w:rPr>
      </w:pPr>
    </w:p>
    <w:p w14:paraId="0EAEAF37" w14:textId="1C51B34C" w:rsidR="31559FE2" w:rsidRPr="0063567A" w:rsidRDefault="31559FE2" w:rsidP="58BB895F">
      <w:pPr>
        <w:ind w:left="-5" w:right="820"/>
        <w:rPr>
          <w:rFonts w:asciiTheme="minorHAnsi" w:hAnsiTheme="minorHAnsi" w:cstheme="minorBidi"/>
        </w:rPr>
      </w:pPr>
      <w:r w:rsidRPr="58BB895F">
        <w:rPr>
          <w:rFonts w:asciiTheme="minorHAnsi" w:hAnsiTheme="minorHAnsi" w:cstheme="minorBidi"/>
        </w:rPr>
        <w:t>Only assessments passed at the first attempt will be considered for a prize. Other prizes</w:t>
      </w:r>
      <w:r w:rsidR="34055246" w:rsidRPr="58BB895F">
        <w:rPr>
          <w:rFonts w:asciiTheme="minorHAnsi" w:hAnsiTheme="minorHAnsi" w:cstheme="minorBidi"/>
        </w:rPr>
        <w:t xml:space="preserve"> for </w:t>
      </w:r>
      <w:r w:rsidRPr="58BB895F">
        <w:rPr>
          <w:rFonts w:asciiTheme="minorHAnsi" w:hAnsiTheme="minorHAnsi" w:cstheme="minorBidi"/>
        </w:rPr>
        <w:t>individual</w:t>
      </w:r>
      <w:r w:rsidR="1FA0BF85" w:rsidRPr="58BB895F">
        <w:rPr>
          <w:rFonts w:asciiTheme="minorHAnsi" w:hAnsiTheme="minorHAnsi" w:cstheme="minorBidi"/>
        </w:rPr>
        <w:t xml:space="preserve"> modules leading to the </w:t>
      </w:r>
      <w:r w:rsidRPr="00BE6A6D">
        <w:rPr>
          <w:rFonts w:asciiTheme="minorHAnsi" w:hAnsiTheme="minorHAnsi" w:cstheme="minorBidi"/>
          <w:i/>
          <w:iCs/>
        </w:rPr>
        <w:t>Advanced Diploma in Banking and Leadership in a Digital Age</w:t>
      </w:r>
      <w:r w:rsidRPr="58BB895F">
        <w:rPr>
          <w:rFonts w:asciiTheme="minorHAnsi" w:hAnsiTheme="minorHAnsi" w:cstheme="minorBidi"/>
        </w:rPr>
        <w:t xml:space="preserve"> will be considered and awarded at the Institute’s discretion.</w:t>
      </w:r>
    </w:p>
    <w:p w14:paraId="2CF4DF5F" w14:textId="6140636E" w:rsidR="6854020A" w:rsidRPr="0063567A" w:rsidRDefault="6854020A" w:rsidP="6854020A">
      <w:pPr>
        <w:ind w:left="-5" w:right="820"/>
        <w:rPr>
          <w:rFonts w:asciiTheme="minorHAnsi" w:hAnsiTheme="minorHAnsi" w:cstheme="minorHAnsi"/>
          <w:szCs w:val="24"/>
        </w:rPr>
      </w:pPr>
    </w:p>
    <w:p w14:paraId="4E37D4C8" w14:textId="163F681F" w:rsidR="31559FE2" w:rsidRDefault="31559FE2" w:rsidP="58BB895F">
      <w:pPr>
        <w:ind w:left="-5" w:right="820"/>
        <w:rPr>
          <w:rFonts w:asciiTheme="minorHAnsi" w:hAnsiTheme="minorHAnsi" w:cstheme="minorBidi"/>
        </w:rPr>
      </w:pPr>
      <w:r w:rsidRPr="58BB895F">
        <w:rPr>
          <w:rFonts w:asciiTheme="minorHAnsi" w:hAnsiTheme="minorHAnsi" w:cstheme="minorBidi"/>
        </w:rPr>
        <w:t xml:space="preserve">Prize-winners are identified in an annual exercise carried out by the end of March, </w:t>
      </w:r>
      <w:r w:rsidR="0B3C2CC4" w:rsidRPr="58BB895F">
        <w:rPr>
          <w:rFonts w:asciiTheme="minorHAnsi" w:hAnsiTheme="minorHAnsi" w:cstheme="minorBidi"/>
        </w:rPr>
        <w:t xml:space="preserve">which </w:t>
      </w:r>
      <w:r w:rsidR="00DA27BE" w:rsidRPr="58BB895F">
        <w:rPr>
          <w:rFonts w:asciiTheme="minorHAnsi" w:hAnsiTheme="minorHAnsi" w:cstheme="minorBidi"/>
        </w:rPr>
        <w:t>considers</w:t>
      </w:r>
      <w:r w:rsidRPr="58BB895F">
        <w:rPr>
          <w:rFonts w:asciiTheme="minorHAnsi" w:hAnsiTheme="minorHAnsi" w:cstheme="minorBidi"/>
        </w:rPr>
        <w:t xml:space="preserve"> successful completions during the previous calendar year (1st January to 31st December). Prizes will be awarded </w:t>
      </w:r>
      <w:r w:rsidR="5E45A4B6" w:rsidRPr="58BB895F">
        <w:rPr>
          <w:rFonts w:asciiTheme="minorHAnsi" w:hAnsiTheme="minorHAnsi" w:cstheme="minorBidi"/>
        </w:rPr>
        <w:t xml:space="preserve">only </w:t>
      </w:r>
      <w:r w:rsidRPr="58BB895F">
        <w:rPr>
          <w:rFonts w:asciiTheme="minorHAnsi" w:hAnsiTheme="minorHAnsi" w:cstheme="minorBidi"/>
        </w:rPr>
        <w:t>to students who are current Institute members at that time.</w:t>
      </w:r>
    </w:p>
    <w:p w14:paraId="3371F531" w14:textId="77777777" w:rsidR="0002172D" w:rsidRPr="0063567A" w:rsidRDefault="0002172D" w:rsidP="0002172D">
      <w:pPr>
        <w:spacing w:after="0" w:line="259" w:lineRule="auto"/>
        <w:ind w:left="0" w:right="0" w:firstLine="0"/>
        <w:rPr>
          <w:rFonts w:asciiTheme="minorHAnsi" w:hAnsiTheme="minorHAnsi" w:cstheme="minorHAnsi"/>
        </w:rPr>
      </w:pPr>
      <w:r w:rsidRPr="0063567A">
        <w:rPr>
          <w:rFonts w:asciiTheme="minorHAnsi" w:hAnsiTheme="minorHAnsi" w:cstheme="minorHAnsi"/>
        </w:rPr>
        <w:t xml:space="preserve">  </w:t>
      </w:r>
    </w:p>
    <w:tbl>
      <w:tblPr>
        <w:tblStyle w:val="TableGrid1"/>
        <w:tblW w:w="9101" w:type="dxa"/>
        <w:tblInd w:w="-29" w:type="dxa"/>
        <w:tblCellMar>
          <w:top w:w="7" w:type="dxa"/>
          <w:right w:w="115" w:type="dxa"/>
        </w:tblCellMar>
        <w:tblLook w:val="04A0" w:firstRow="1" w:lastRow="0" w:firstColumn="1" w:lastColumn="0" w:noHBand="0" w:noVBand="1"/>
      </w:tblPr>
      <w:tblGrid>
        <w:gridCol w:w="9101"/>
      </w:tblGrid>
      <w:tr w:rsidR="00DA538E" w:rsidRPr="00DA538E" w14:paraId="6B6108DC" w14:textId="77777777" w:rsidTr="00DA538E">
        <w:trPr>
          <w:trHeight w:val="370"/>
        </w:trPr>
        <w:tc>
          <w:tcPr>
            <w:tcW w:w="9101" w:type="dxa"/>
            <w:tcBorders>
              <w:top w:val="nil"/>
              <w:left w:val="nil"/>
              <w:bottom w:val="nil"/>
              <w:right w:val="nil"/>
            </w:tcBorders>
            <w:shd w:val="clear" w:color="auto" w:fill="B7A36D"/>
          </w:tcPr>
          <w:p w14:paraId="42CDC73B" w14:textId="77777777" w:rsidR="00DA538E" w:rsidRPr="00DA538E" w:rsidRDefault="00DA538E" w:rsidP="00DA538E">
            <w:pPr>
              <w:pStyle w:val="Heading2"/>
              <w:rPr>
                <w:rFonts w:asciiTheme="minorHAnsi" w:hAnsiTheme="minorHAnsi" w:cstheme="minorHAnsi"/>
              </w:rPr>
            </w:pPr>
            <w:bookmarkStart w:id="13" w:name="_Toc78359929"/>
            <w:bookmarkStart w:id="14" w:name="_Hlk76656053"/>
            <w:r w:rsidRPr="00DA538E">
              <w:rPr>
                <w:rFonts w:asciiTheme="minorHAnsi" w:hAnsiTheme="minorHAnsi" w:cstheme="minorHAnsi"/>
              </w:rPr>
              <w:t>Code of Professional Conduct</w:t>
            </w:r>
            <w:bookmarkEnd w:id="13"/>
            <w:r w:rsidRPr="00DA538E">
              <w:rPr>
                <w:rFonts w:asciiTheme="minorHAnsi" w:hAnsiTheme="minorHAnsi" w:cstheme="minorHAnsi"/>
              </w:rPr>
              <w:t xml:space="preserve"> </w:t>
            </w:r>
          </w:p>
        </w:tc>
      </w:tr>
    </w:tbl>
    <w:bookmarkEnd w:id="14"/>
    <w:p w14:paraId="049DC561" w14:textId="77777777" w:rsidR="0002172D" w:rsidRPr="00DA538E" w:rsidRDefault="0002172D" w:rsidP="0002172D">
      <w:pPr>
        <w:spacing w:after="19" w:line="259" w:lineRule="auto"/>
        <w:ind w:left="0" w:right="0" w:firstLine="0"/>
        <w:rPr>
          <w:rFonts w:asciiTheme="minorHAnsi" w:hAnsiTheme="minorHAnsi" w:cstheme="minorHAnsi"/>
          <w:b/>
          <w:bCs/>
        </w:rPr>
      </w:pPr>
      <w:r w:rsidRPr="00DA538E">
        <w:rPr>
          <w:rFonts w:asciiTheme="minorHAnsi" w:hAnsiTheme="minorHAnsi" w:cstheme="minorHAnsi"/>
          <w:b/>
          <w:bCs/>
        </w:rPr>
        <w:t xml:space="preserve"> </w:t>
      </w:r>
    </w:p>
    <w:p w14:paraId="417E8E30" w14:textId="4898F173" w:rsidR="00F13595" w:rsidRPr="009C5501" w:rsidRDefault="0002172D" w:rsidP="58BB895F">
      <w:pPr>
        <w:ind w:left="-5" w:right="820"/>
        <w:rPr>
          <w:rFonts w:asciiTheme="minorHAnsi" w:hAnsiTheme="minorHAnsi" w:cstheme="minorHAnsi"/>
        </w:rPr>
      </w:pPr>
      <w:r w:rsidRPr="009C5501">
        <w:rPr>
          <w:rFonts w:asciiTheme="minorHAnsi" w:hAnsiTheme="minorHAnsi" w:cstheme="minorHAnsi"/>
        </w:rPr>
        <w:t xml:space="preserve">All students and members of the Institute are expected to display the highest standards of professionalism and a commitment to ethical conduct. To help members recognise and maintain these high standards of behaviour, </w:t>
      </w:r>
      <w:r w:rsidR="437372D5" w:rsidRPr="009C5501">
        <w:rPr>
          <w:rFonts w:asciiTheme="minorHAnsi" w:hAnsiTheme="minorHAnsi" w:cstheme="minorHAnsi"/>
        </w:rPr>
        <w:t xml:space="preserve">please see the </w:t>
      </w:r>
      <w:r w:rsidR="49DA0939" w:rsidRPr="009C5501">
        <w:rPr>
          <w:rFonts w:asciiTheme="minorHAnsi" w:hAnsiTheme="minorHAnsi" w:cstheme="minorHAnsi"/>
          <w:i/>
          <w:iCs/>
        </w:rPr>
        <w:t>Ch</w:t>
      </w:r>
      <w:r w:rsidR="0B352408" w:rsidRPr="009C5501">
        <w:rPr>
          <w:rFonts w:asciiTheme="minorHAnsi" w:hAnsiTheme="minorHAnsi" w:cstheme="minorHAnsi"/>
          <w:i/>
          <w:iCs/>
        </w:rPr>
        <w:t>artered Banker Code of Professional Conduct</w:t>
      </w:r>
      <w:r w:rsidR="000B47A5" w:rsidRPr="009C5501">
        <w:rPr>
          <w:rFonts w:asciiTheme="minorHAnsi" w:hAnsiTheme="minorHAnsi" w:cstheme="minorHAnsi"/>
          <w:i/>
          <w:iCs/>
        </w:rPr>
        <w:t xml:space="preserve">. </w:t>
      </w:r>
      <w:r w:rsidR="000B47A5" w:rsidRPr="009C5501">
        <w:rPr>
          <w:rFonts w:asciiTheme="minorHAnsi" w:hAnsiTheme="minorHAnsi" w:cstheme="minorHAnsi"/>
        </w:rPr>
        <w:t xml:space="preserve">See: </w:t>
      </w:r>
      <w:hyperlink r:id="rId23" w:history="1">
        <w:r w:rsidR="009C5501" w:rsidRPr="009C5501">
          <w:rPr>
            <w:rStyle w:val="Hyperlink"/>
            <w:rFonts w:asciiTheme="minorHAnsi" w:hAnsiTheme="minorHAnsi" w:cstheme="minorHAnsi"/>
          </w:rPr>
          <w:t>Chartered Banker Code of Professional Conduct</w:t>
        </w:r>
      </w:hyperlink>
      <w:r w:rsidR="009C5501">
        <w:rPr>
          <w:rFonts w:asciiTheme="minorHAnsi" w:hAnsiTheme="minorHAnsi" w:cstheme="minorHAnsi"/>
        </w:rPr>
        <w:t>.</w:t>
      </w:r>
    </w:p>
    <w:p w14:paraId="13F53AC7" w14:textId="2F91C6C6" w:rsidR="0002172D" w:rsidRPr="00DA538E" w:rsidRDefault="00AC0BBC" w:rsidP="0002172D">
      <w:pPr>
        <w:spacing w:after="52" w:line="259" w:lineRule="auto"/>
        <w:ind w:left="0" w:right="0" w:firstLine="0"/>
        <w:rPr>
          <w:rFonts w:asciiTheme="minorHAnsi" w:hAnsiTheme="minorHAnsi" w:cstheme="minorHAnsi"/>
        </w:rPr>
      </w:pPr>
      <w:hyperlink r:id="rId24">
        <w:r w:rsidR="0002172D" w:rsidRPr="58BB895F">
          <w:rPr>
            <w:rFonts w:asciiTheme="minorHAnsi" w:hAnsiTheme="minorHAnsi" w:cstheme="minorBidi"/>
          </w:rPr>
          <w:t xml:space="preserve"> </w:t>
        </w:r>
      </w:hyperlink>
      <w:r w:rsidR="0002172D" w:rsidRPr="00DA538E">
        <w:rPr>
          <w:rFonts w:asciiTheme="minorHAnsi" w:hAnsiTheme="minorHAnsi" w:cstheme="minorHAnsi"/>
        </w:rPr>
        <w:t xml:space="preserve"> </w:t>
      </w:r>
    </w:p>
    <w:p w14:paraId="41DC979E" w14:textId="798D5A4C" w:rsidR="0002172D" w:rsidRPr="00DA538E" w:rsidRDefault="0002172D" w:rsidP="58BB895F">
      <w:pPr>
        <w:ind w:left="-5" w:right="820"/>
        <w:rPr>
          <w:rFonts w:asciiTheme="minorHAnsi" w:hAnsiTheme="minorHAnsi" w:cstheme="minorBidi"/>
        </w:rPr>
      </w:pPr>
      <w:r w:rsidRPr="58BB895F">
        <w:rPr>
          <w:rFonts w:asciiTheme="minorHAnsi" w:hAnsiTheme="minorHAnsi" w:cstheme="minorBidi"/>
        </w:rPr>
        <w:t>Members of the Institute must also abide by the Institute’s</w:t>
      </w:r>
      <w:r w:rsidR="001021A3" w:rsidRPr="58BB895F">
        <w:rPr>
          <w:rFonts w:asciiTheme="minorHAnsi" w:hAnsiTheme="minorHAnsi" w:cstheme="minorBidi"/>
        </w:rPr>
        <w:t xml:space="preserve"> </w:t>
      </w:r>
      <w:r w:rsidR="001021A3" w:rsidRPr="00CE1430">
        <w:rPr>
          <w:rFonts w:asciiTheme="minorHAnsi" w:hAnsiTheme="minorHAnsi" w:cstheme="minorBidi"/>
          <w:i/>
          <w:iCs/>
        </w:rPr>
        <w:t>Royal Charter, Rules, Regulations and Codes</w:t>
      </w:r>
      <w:r w:rsidR="40BD3D38" w:rsidRPr="00CE1430">
        <w:rPr>
          <w:rFonts w:asciiTheme="minorHAnsi" w:hAnsiTheme="minorHAnsi" w:cstheme="minorBidi"/>
          <w:i/>
          <w:iCs/>
        </w:rPr>
        <w:t>.</w:t>
      </w:r>
      <w:r w:rsidR="40BD3D38" w:rsidRPr="58BB895F">
        <w:rPr>
          <w:rFonts w:asciiTheme="minorHAnsi" w:hAnsiTheme="minorHAnsi" w:cstheme="minorBidi"/>
        </w:rPr>
        <w:t xml:space="preserve"> See: </w:t>
      </w:r>
      <w:hyperlink r:id="rId25">
        <w:r w:rsidR="001021A3" w:rsidRPr="58BB895F">
          <w:rPr>
            <w:rStyle w:val="Hyperlink"/>
            <w:rFonts w:asciiTheme="minorHAnsi" w:hAnsiTheme="minorHAnsi" w:cstheme="minorBidi"/>
          </w:rPr>
          <w:t>Royal Charter Rules Regulations and Codes (charteredbanker.com)</w:t>
        </w:r>
      </w:hyperlink>
      <w:r w:rsidRPr="58BB895F">
        <w:rPr>
          <w:rFonts w:asciiTheme="minorHAnsi" w:hAnsiTheme="minorHAnsi" w:cstheme="minorBidi"/>
        </w:rPr>
        <w:t xml:space="preserve">.  </w:t>
      </w:r>
    </w:p>
    <w:p w14:paraId="46B1727F" w14:textId="77777777" w:rsidR="0002172D" w:rsidRPr="0063567A" w:rsidRDefault="0002172D" w:rsidP="0002172D">
      <w:pPr>
        <w:spacing w:after="19" w:line="259" w:lineRule="auto"/>
        <w:ind w:left="0" w:right="0" w:firstLine="0"/>
        <w:rPr>
          <w:rFonts w:asciiTheme="minorHAnsi" w:hAnsiTheme="minorHAnsi" w:cstheme="minorHAnsi"/>
          <w:strike/>
        </w:rPr>
      </w:pPr>
      <w:r w:rsidRPr="0063567A">
        <w:rPr>
          <w:rFonts w:asciiTheme="minorHAnsi" w:hAnsiTheme="minorHAnsi" w:cstheme="minorHAnsi"/>
          <w:strike/>
        </w:rPr>
        <w:t xml:space="preserve"> </w:t>
      </w:r>
    </w:p>
    <w:p w14:paraId="208253C5" w14:textId="42B27D1E" w:rsidR="0002172D" w:rsidRPr="00DA646D" w:rsidRDefault="0002172D" w:rsidP="58BB895F">
      <w:pPr>
        <w:spacing w:after="4" w:line="268" w:lineRule="auto"/>
        <w:ind w:left="-5" w:right="541"/>
        <w:rPr>
          <w:rFonts w:asciiTheme="minorHAnsi" w:hAnsiTheme="minorHAnsi" w:cstheme="minorBidi"/>
        </w:rPr>
      </w:pPr>
      <w:r w:rsidRPr="00CE1430">
        <w:rPr>
          <w:rFonts w:asciiTheme="minorHAnsi" w:hAnsiTheme="minorHAnsi" w:cstheme="minorBidi"/>
        </w:rPr>
        <w:t>If a complaint is received about a member’s conduct</w:t>
      </w:r>
      <w:r w:rsidR="38C50C12" w:rsidRPr="00CE1430">
        <w:rPr>
          <w:rFonts w:asciiTheme="minorHAnsi" w:hAnsiTheme="minorHAnsi" w:cstheme="minorBidi"/>
        </w:rPr>
        <w:t>,</w:t>
      </w:r>
      <w:r w:rsidRPr="00CE1430">
        <w:rPr>
          <w:rFonts w:asciiTheme="minorHAnsi" w:hAnsiTheme="minorHAnsi" w:cstheme="minorBidi"/>
        </w:rPr>
        <w:t xml:space="preserve"> and </w:t>
      </w:r>
      <w:r w:rsidR="32E2A7D0" w:rsidRPr="00CE1430">
        <w:rPr>
          <w:rFonts w:asciiTheme="minorHAnsi" w:hAnsiTheme="minorHAnsi" w:cstheme="minorBidi"/>
        </w:rPr>
        <w:t xml:space="preserve">if </w:t>
      </w:r>
      <w:r w:rsidR="00F2676A" w:rsidRPr="00CE1430">
        <w:rPr>
          <w:rFonts w:asciiTheme="minorHAnsi" w:hAnsiTheme="minorHAnsi" w:cstheme="minorBidi"/>
        </w:rPr>
        <w:t xml:space="preserve">conduct </w:t>
      </w:r>
      <w:r w:rsidR="00F725AA" w:rsidRPr="00CE1430">
        <w:rPr>
          <w:rFonts w:asciiTheme="minorHAnsi" w:hAnsiTheme="minorHAnsi" w:cstheme="minorBidi"/>
        </w:rPr>
        <w:t>is considered</w:t>
      </w:r>
      <w:r w:rsidRPr="00CE1430">
        <w:rPr>
          <w:rFonts w:asciiTheme="minorHAnsi" w:hAnsiTheme="minorHAnsi" w:cstheme="minorBidi"/>
        </w:rPr>
        <w:t xml:space="preserve"> to be in breach of these rules, regulations or codes, this could result in disciplinary action being taken. It is therefore imperative that </w:t>
      </w:r>
      <w:r w:rsidR="43C0851E" w:rsidRPr="58BB895F">
        <w:rPr>
          <w:rFonts w:asciiTheme="minorHAnsi" w:hAnsiTheme="minorHAnsi" w:cstheme="minorBidi"/>
        </w:rPr>
        <w:t xml:space="preserve">you </w:t>
      </w:r>
      <w:r w:rsidR="003F126E" w:rsidRPr="00CE1430">
        <w:rPr>
          <w:rFonts w:asciiTheme="minorHAnsi" w:hAnsiTheme="minorHAnsi" w:cstheme="minorBidi"/>
        </w:rPr>
        <w:t>familiarise</w:t>
      </w:r>
      <w:r w:rsidRPr="00CE1430">
        <w:rPr>
          <w:rFonts w:asciiTheme="minorHAnsi" w:hAnsiTheme="minorHAnsi" w:cstheme="minorBidi"/>
        </w:rPr>
        <w:t xml:space="preserve"> </w:t>
      </w:r>
      <w:r w:rsidR="54833003" w:rsidRPr="58BB895F">
        <w:rPr>
          <w:rFonts w:asciiTheme="minorHAnsi" w:hAnsiTheme="minorHAnsi" w:cstheme="minorBidi"/>
        </w:rPr>
        <w:t>yourself</w:t>
      </w:r>
      <w:r w:rsidR="003F126E">
        <w:rPr>
          <w:rFonts w:asciiTheme="minorHAnsi" w:hAnsiTheme="minorHAnsi" w:cstheme="minorBidi"/>
        </w:rPr>
        <w:t xml:space="preserve"> </w:t>
      </w:r>
      <w:r w:rsidR="7420C8EB" w:rsidRPr="58BB895F">
        <w:rPr>
          <w:rFonts w:asciiTheme="minorHAnsi" w:hAnsiTheme="minorHAnsi" w:cstheme="minorBidi"/>
        </w:rPr>
        <w:t>wi</w:t>
      </w:r>
      <w:r w:rsidRPr="00CE1430">
        <w:rPr>
          <w:rFonts w:asciiTheme="minorHAnsi" w:hAnsiTheme="minorHAnsi" w:cstheme="minorBidi"/>
        </w:rPr>
        <w:t xml:space="preserve">th these rules, regulations and codes so that </w:t>
      </w:r>
      <w:r w:rsidR="0B1FD7DC" w:rsidRPr="58BB895F">
        <w:rPr>
          <w:rFonts w:asciiTheme="minorHAnsi" w:hAnsiTheme="minorHAnsi" w:cstheme="minorBidi"/>
        </w:rPr>
        <w:t>you</w:t>
      </w:r>
      <w:r w:rsidR="003F126E">
        <w:rPr>
          <w:rFonts w:asciiTheme="minorHAnsi" w:hAnsiTheme="minorHAnsi" w:cstheme="minorBidi"/>
        </w:rPr>
        <w:t xml:space="preserve"> </w:t>
      </w:r>
      <w:r w:rsidRPr="00DA646D">
        <w:rPr>
          <w:rFonts w:asciiTheme="minorHAnsi" w:hAnsiTheme="minorHAnsi" w:cstheme="minorBidi"/>
        </w:rPr>
        <w:t xml:space="preserve">know what is expected of </w:t>
      </w:r>
      <w:r w:rsidR="5B5E4B9D" w:rsidRPr="58BB895F">
        <w:rPr>
          <w:rFonts w:asciiTheme="minorHAnsi" w:hAnsiTheme="minorHAnsi" w:cstheme="minorBidi"/>
        </w:rPr>
        <w:t>you.</w:t>
      </w:r>
      <w:r w:rsidRPr="00DA646D">
        <w:rPr>
          <w:rFonts w:asciiTheme="minorHAnsi" w:hAnsiTheme="minorHAnsi" w:cstheme="minorBidi"/>
        </w:rPr>
        <w:t xml:space="preserve"> </w:t>
      </w:r>
    </w:p>
    <w:p w14:paraId="6C6A8A1D" w14:textId="77777777" w:rsidR="00E312E0" w:rsidRPr="0063567A" w:rsidRDefault="00E312E0" w:rsidP="58BB895F">
      <w:pPr>
        <w:spacing w:after="0" w:line="259" w:lineRule="auto"/>
        <w:ind w:left="0" w:right="0" w:firstLine="0"/>
        <w:rPr>
          <w:rFonts w:asciiTheme="minorHAnsi" w:hAnsiTheme="minorHAnsi" w:cstheme="minorBidi"/>
        </w:rPr>
      </w:pPr>
    </w:p>
    <w:tbl>
      <w:tblPr>
        <w:tblStyle w:val="TableGrid1"/>
        <w:tblW w:w="9101" w:type="dxa"/>
        <w:tblInd w:w="-29" w:type="dxa"/>
        <w:tblCellMar>
          <w:top w:w="8" w:type="dxa"/>
          <w:right w:w="115" w:type="dxa"/>
        </w:tblCellMar>
        <w:tblLook w:val="04A0" w:firstRow="1" w:lastRow="0" w:firstColumn="1" w:lastColumn="0" w:noHBand="0" w:noVBand="1"/>
      </w:tblPr>
      <w:tblGrid>
        <w:gridCol w:w="9101"/>
      </w:tblGrid>
      <w:tr w:rsidR="00E312E0" w:rsidRPr="0063567A" w14:paraId="410B969D" w14:textId="77777777" w:rsidTr="00FB38D5">
        <w:trPr>
          <w:trHeight w:val="370"/>
        </w:trPr>
        <w:tc>
          <w:tcPr>
            <w:tcW w:w="9101" w:type="dxa"/>
            <w:tcBorders>
              <w:top w:val="nil"/>
              <w:left w:val="nil"/>
              <w:bottom w:val="nil"/>
              <w:right w:val="nil"/>
            </w:tcBorders>
            <w:shd w:val="clear" w:color="auto" w:fill="B7A36D"/>
          </w:tcPr>
          <w:p w14:paraId="4E417AA9" w14:textId="77777777" w:rsidR="00E312E0" w:rsidRPr="00DA538E" w:rsidRDefault="00E312E0">
            <w:pPr>
              <w:pStyle w:val="Heading2"/>
              <w:rPr>
                <w:rFonts w:asciiTheme="minorHAnsi" w:hAnsiTheme="minorHAnsi" w:cstheme="minorHAnsi"/>
              </w:rPr>
            </w:pPr>
            <w:bookmarkStart w:id="15" w:name="_Toc78359930"/>
            <w:r w:rsidRPr="00DA538E">
              <w:rPr>
                <w:rFonts w:asciiTheme="minorHAnsi" w:hAnsiTheme="minorHAnsi" w:cstheme="minorHAnsi"/>
              </w:rPr>
              <w:t>Appeals</w:t>
            </w:r>
            <w:bookmarkEnd w:id="15"/>
            <w:r w:rsidRPr="00DA538E">
              <w:rPr>
                <w:rFonts w:asciiTheme="minorHAnsi" w:hAnsiTheme="minorHAnsi" w:cstheme="minorHAnsi"/>
              </w:rPr>
              <w:t xml:space="preserve"> </w:t>
            </w:r>
          </w:p>
        </w:tc>
      </w:tr>
    </w:tbl>
    <w:p w14:paraId="749DCA1E" w14:textId="77777777" w:rsidR="00E312E0" w:rsidRPr="0063567A" w:rsidRDefault="00E312E0" w:rsidP="00E312E0">
      <w:pPr>
        <w:spacing w:after="0" w:line="259" w:lineRule="auto"/>
        <w:ind w:left="0" w:right="0" w:firstLine="0"/>
        <w:rPr>
          <w:rFonts w:asciiTheme="minorHAnsi" w:hAnsiTheme="minorHAnsi" w:cstheme="minorHAnsi"/>
        </w:rPr>
      </w:pPr>
      <w:r w:rsidRPr="0063567A">
        <w:rPr>
          <w:rFonts w:asciiTheme="minorHAnsi" w:hAnsiTheme="minorHAnsi" w:cstheme="minorHAnsi"/>
          <w:b/>
          <w:sz w:val="28"/>
        </w:rPr>
        <w:t xml:space="preserve"> </w:t>
      </w:r>
    </w:p>
    <w:p w14:paraId="645FCCDE" w14:textId="3EBA57F1" w:rsidR="00E312E0" w:rsidRDefault="00E312E0" w:rsidP="58BB895F">
      <w:pPr>
        <w:spacing w:after="125"/>
        <w:ind w:left="-5" w:right="820"/>
        <w:rPr>
          <w:rFonts w:asciiTheme="minorHAnsi" w:hAnsiTheme="minorHAnsi" w:cstheme="minorBidi"/>
        </w:rPr>
      </w:pPr>
      <w:r w:rsidRPr="58BB895F">
        <w:rPr>
          <w:rFonts w:asciiTheme="minorHAnsi" w:hAnsiTheme="minorHAnsi" w:cstheme="minorBidi"/>
        </w:rPr>
        <w:t xml:space="preserve">The Institute has a documented </w:t>
      </w:r>
      <w:r w:rsidR="00B855E8" w:rsidRPr="00DA646D">
        <w:rPr>
          <w:rFonts w:asciiTheme="minorHAnsi" w:hAnsiTheme="minorHAnsi" w:cstheme="minorBidi"/>
          <w:i/>
          <w:iCs/>
        </w:rPr>
        <w:t xml:space="preserve">Assessment </w:t>
      </w:r>
      <w:r w:rsidRPr="00DA646D">
        <w:rPr>
          <w:rFonts w:asciiTheme="minorHAnsi" w:hAnsiTheme="minorHAnsi" w:cstheme="minorBidi"/>
          <w:i/>
          <w:iCs/>
        </w:rPr>
        <w:t>Appeals Process</w:t>
      </w:r>
      <w:r w:rsidRPr="58BB895F">
        <w:rPr>
          <w:rFonts w:asciiTheme="minorHAnsi" w:hAnsiTheme="minorHAnsi" w:cstheme="minorBidi"/>
        </w:rPr>
        <w:t xml:space="preserve"> </w:t>
      </w:r>
      <w:r w:rsidR="002C3CF7" w:rsidRPr="58BB895F">
        <w:rPr>
          <w:rFonts w:asciiTheme="minorHAnsi" w:hAnsiTheme="minorHAnsi" w:cstheme="minorBidi"/>
        </w:rPr>
        <w:t xml:space="preserve">for a student </w:t>
      </w:r>
      <w:r w:rsidR="302C7233" w:rsidRPr="58BB895F">
        <w:rPr>
          <w:rFonts w:asciiTheme="minorHAnsi" w:hAnsiTheme="minorHAnsi" w:cstheme="minorBidi"/>
        </w:rPr>
        <w:t xml:space="preserve">who wishes to complain </w:t>
      </w:r>
      <w:r w:rsidR="002C3CF7" w:rsidRPr="58BB895F">
        <w:rPr>
          <w:rFonts w:asciiTheme="minorHAnsi" w:hAnsiTheme="minorHAnsi" w:cstheme="minorBidi"/>
        </w:rPr>
        <w:t>about circumstances relating to their examination conditions or results awarded by the Chartered Banker Institute</w:t>
      </w:r>
      <w:r w:rsidR="2810DA18" w:rsidRPr="58BB895F">
        <w:rPr>
          <w:rFonts w:asciiTheme="minorHAnsi" w:hAnsiTheme="minorHAnsi" w:cstheme="minorBidi"/>
        </w:rPr>
        <w:t>.</w:t>
      </w:r>
      <w:r w:rsidR="002C3CF7" w:rsidRPr="58BB895F">
        <w:rPr>
          <w:rFonts w:asciiTheme="minorHAnsi" w:hAnsiTheme="minorHAnsi" w:cstheme="minorBidi"/>
        </w:rPr>
        <w:t xml:space="preserve"> </w:t>
      </w:r>
    </w:p>
    <w:p w14:paraId="5616991D" w14:textId="6BE2466B" w:rsidR="00B72C2A" w:rsidRPr="00DA538E" w:rsidRDefault="00B474C2" w:rsidP="00EE16F8">
      <w:pPr>
        <w:spacing w:after="206"/>
        <w:ind w:left="0" w:right="820" w:firstLine="0"/>
        <w:rPr>
          <w:rFonts w:asciiTheme="minorHAnsi" w:hAnsiTheme="minorHAnsi" w:cstheme="minorHAnsi"/>
          <w:b/>
          <w:bCs/>
        </w:rPr>
      </w:pPr>
      <w:r w:rsidRPr="00DA646D">
        <w:rPr>
          <w:rFonts w:asciiTheme="minorHAnsi" w:hAnsiTheme="minorHAnsi" w:cstheme="minorBidi"/>
        </w:rPr>
        <w:t xml:space="preserve">For </w:t>
      </w:r>
      <w:r w:rsidR="393B051A" w:rsidRPr="00DA646D">
        <w:rPr>
          <w:rFonts w:asciiTheme="minorHAnsi" w:hAnsiTheme="minorHAnsi" w:cstheme="minorBidi"/>
        </w:rPr>
        <w:t xml:space="preserve">online </w:t>
      </w:r>
      <w:r w:rsidRPr="00DA646D">
        <w:rPr>
          <w:rFonts w:asciiTheme="minorHAnsi" w:hAnsiTheme="minorHAnsi" w:cstheme="minorBidi"/>
        </w:rPr>
        <w:t>examinations</w:t>
      </w:r>
      <w:r w:rsidR="270FA632" w:rsidRPr="58BB895F">
        <w:rPr>
          <w:rFonts w:asciiTheme="minorHAnsi" w:hAnsiTheme="minorHAnsi" w:cstheme="minorBidi"/>
        </w:rPr>
        <w:t xml:space="preserve">, </w:t>
      </w:r>
      <w:r w:rsidR="52D1CAEB" w:rsidRPr="58BB895F">
        <w:rPr>
          <w:rFonts w:asciiTheme="minorHAnsi" w:hAnsiTheme="minorHAnsi" w:cstheme="minorBidi"/>
        </w:rPr>
        <w:t>i</w:t>
      </w:r>
      <w:r w:rsidRPr="58BB895F">
        <w:rPr>
          <w:rFonts w:asciiTheme="minorHAnsi" w:hAnsiTheme="minorHAnsi" w:cstheme="minorBidi"/>
        </w:rPr>
        <w:t xml:space="preserve">f </w:t>
      </w:r>
      <w:r w:rsidR="00331863" w:rsidRPr="58BB895F">
        <w:rPr>
          <w:rFonts w:asciiTheme="minorHAnsi" w:hAnsiTheme="minorHAnsi" w:cstheme="minorBidi"/>
        </w:rPr>
        <w:t>at the end of an examination</w:t>
      </w:r>
      <w:r w:rsidR="654003DA" w:rsidRPr="58BB895F">
        <w:rPr>
          <w:rFonts w:asciiTheme="minorHAnsi" w:hAnsiTheme="minorHAnsi" w:cstheme="minorBidi"/>
        </w:rPr>
        <w:t xml:space="preserve">, you </w:t>
      </w:r>
      <w:r w:rsidR="003F126E" w:rsidRPr="58BB895F">
        <w:rPr>
          <w:rFonts w:asciiTheme="minorHAnsi" w:hAnsiTheme="minorHAnsi" w:cstheme="minorBidi"/>
        </w:rPr>
        <w:t>feel that</w:t>
      </w:r>
      <w:r w:rsidR="00331863" w:rsidRPr="58BB895F">
        <w:rPr>
          <w:rFonts w:asciiTheme="minorHAnsi" w:hAnsiTheme="minorHAnsi" w:cstheme="minorBidi"/>
        </w:rPr>
        <w:t xml:space="preserve"> there were circumstances which affected </w:t>
      </w:r>
      <w:r w:rsidR="003F126E" w:rsidRPr="58BB895F">
        <w:rPr>
          <w:rFonts w:asciiTheme="minorHAnsi" w:hAnsiTheme="minorHAnsi" w:cstheme="minorBidi"/>
        </w:rPr>
        <w:t>your performance</w:t>
      </w:r>
      <w:r w:rsidR="00331863" w:rsidRPr="58BB895F">
        <w:rPr>
          <w:rFonts w:asciiTheme="minorHAnsi" w:hAnsiTheme="minorHAnsi" w:cstheme="minorBidi"/>
        </w:rPr>
        <w:t xml:space="preserve"> during an examination, e.g.</w:t>
      </w:r>
      <w:r w:rsidR="53011D5C" w:rsidRPr="58BB895F">
        <w:rPr>
          <w:rFonts w:asciiTheme="minorHAnsi" w:hAnsiTheme="minorHAnsi" w:cstheme="minorBidi"/>
        </w:rPr>
        <w:t>,</w:t>
      </w:r>
      <w:r w:rsidR="00331863" w:rsidRPr="58BB895F">
        <w:rPr>
          <w:rFonts w:asciiTheme="minorHAnsi" w:hAnsiTheme="minorHAnsi" w:cstheme="minorBidi"/>
        </w:rPr>
        <w:t xml:space="preserve"> illness, </w:t>
      </w:r>
      <w:r w:rsidR="00331863" w:rsidRPr="58BB895F">
        <w:rPr>
          <w:rFonts w:asciiTheme="minorHAnsi" w:hAnsiTheme="minorHAnsi" w:cstheme="minorBidi"/>
        </w:rPr>
        <w:lastRenderedPageBreak/>
        <w:t xml:space="preserve">material technical issues, or adverse environmental factors, then </w:t>
      </w:r>
      <w:r w:rsidR="6AEA4399" w:rsidRPr="58BB895F">
        <w:rPr>
          <w:rFonts w:asciiTheme="minorHAnsi" w:hAnsiTheme="minorHAnsi" w:cstheme="minorBidi"/>
        </w:rPr>
        <w:t xml:space="preserve">you </w:t>
      </w:r>
      <w:r w:rsidR="00331863" w:rsidRPr="58BB895F">
        <w:rPr>
          <w:rFonts w:asciiTheme="minorHAnsi" w:hAnsiTheme="minorHAnsi" w:cstheme="minorBidi"/>
        </w:rPr>
        <w:t xml:space="preserve">should </w:t>
      </w:r>
      <w:r w:rsidR="1911A9D5" w:rsidRPr="58BB895F">
        <w:rPr>
          <w:rFonts w:asciiTheme="minorHAnsi" w:hAnsiTheme="minorHAnsi" w:cstheme="minorBidi"/>
        </w:rPr>
        <w:t xml:space="preserve">report this </w:t>
      </w:r>
      <w:r w:rsidR="003F126E">
        <w:rPr>
          <w:rFonts w:asciiTheme="minorHAnsi" w:hAnsiTheme="minorHAnsi" w:cstheme="minorBidi"/>
        </w:rPr>
        <w:t>t</w:t>
      </w:r>
      <w:r w:rsidR="00331863" w:rsidRPr="58BB895F">
        <w:rPr>
          <w:rFonts w:asciiTheme="minorHAnsi" w:hAnsiTheme="minorHAnsi" w:cstheme="minorBidi"/>
        </w:rPr>
        <w:t xml:space="preserve">o </w:t>
      </w:r>
      <w:r w:rsidR="003F126E">
        <w:rPr>
          <w:rFonts w:asciiTheme="minorHAnsi" w:hAnsiTheme="minorHAnsi" w:cstheme="minorBidi"/>
        </w:rPr>
        <w:t>t</w:t>
      </w:r>
      <w:r w:rsidR="00331863" w:rsidRPr="58BB895F">
        <w:rPr>
          <w:rFonts w:asciiTheme="minorHAnsi" w:hAnsiTheme="minorHAnsi" w:cstheme="minorBidi"/>
        </w:rPr>
        <w:t xml:space="preserve">he </w:t>
      </w:r>
      <w:r w:rsidR="00331863" w:rsidRPr="00BE2D55">
        <w:rPr>
          <w:rFonts w:asciiTheme="minorHAnsi" w:hAnsiTheme="minorHAnsi" w:cstheme="minorHAnsi"/>
          <w:szCs w:val="24"/>
        </w:rPr>
        <w:t xml:space="preserve">invigilator </w:t>
      </w:r>
      <w:r w:rsidR="3CEB65E1" w:rsidRPr="00BE2D55">
        <w:rPr>
          <w:rFonts w:asciiTheme="minorHAnsi" w:hAnsiTheme="minorHAnsi" w:cstheme="minorHAnsi"/>
          <w:szCs w:val="24"/>
        </w:rPr>
        <w:t xml:space="preserve">or remote proctor </w:t>
      </w:r>
      <w:r w:rsidR="00331863" w:rsidRPr="00BE2D55">
        <w:rPr>
          <w:rFonts w:asciiTheme="minorHAnsi" w:hAnsiTheme="minorHAnsi" w:cstheme="minorHAnsi"/>
          <w:szCs w:val="24"/>
        </w:rPr>
        <w:t xml:space="preserve">at the </w:t>
      </w:r>
      <w:r w:rsidR="00A31F6A" w:rsidRPr="00BE2D55">
        <w:rPr>
          <w:rFonts w:asciiTheme="minorHAnsi" w:hAnsiTheme="minorHAnsi" w:cstheme="minorHAnsi"/>
          <w:szCs w:val="24"/>
        </w:rPr>
        <w:t>end</w:t>
      </w:r>
      <w:r w:rsidR="00331863" w:rsidRPr="00BE2D55">
        <w:rPr>
          <w:rFonts w:asciiTheme="minorHAnsi" w:hAnsiTheme="minorHAnsi" w:cstheme="minorHAnsi"/>
          <w:szCs w:val="24"/>
        </w:rPr>
        <w:t xml:space="preserve"> of the exam. </w:t>
      </w:r>
      <w:r w:rsidR="002F2D58" w:rsidRPr="00BE2D55">
        <w:rPr>
          <w:rFonts w:asciiTheme="minorHAnsi" w:hAnsiTheme="minorHAnsi" w:cstheme="minorHAnsi"/>
          <w:szCs w:val="24"/>
        </w:rPr>
        <w:t>S</w:t>
      </w:r>
      <w:r w:rsidR="00A31F6A" w:rsidRPr="00BE2D55">
        <w:rPr>
          <w:rFonts w:asciiTheme="minorHAnsi" w:hAnsiTheme="minorHAnsi" w:cstheme="minorHAnsi"/>
          <w:szCs w:val="24"/>
        </w:rPr>
        <w:t>tudents</w:t>
      </w:r>
      <w:r w:rsidR="00331863" w:rsidRPr="00BE2D55">
        <w:rPr>
          <w:rFonts w:asciiTheme="minorHAnsi" w:hAnsiTheme="minorHAnsi" w:cstheme="minorHAnsi"/>
          <w:szCs w:val="24"/>
        </w:rPr>
        <w:t xml:space="preserve"> must also send an email to the Institute within three working days with the grounds for appeal</w:t>
      </w:r>
      <w:r w:rsidR="002F2D58" w:rsidRPr="00BE2D55">
        <w:rPr>
          <w:rFonts w:asciiTheme="minorHAnsi" w:hAnsiTheme="minorHAnsi" w:cstheme="minorHAnsi"/>
          <w:szCs w:val="24"/>
        </w:rPr>
        <w:t xml:space="preserve">, supported by </w:t>
      </w:r>
      <w:r w:rsidR="3A353044" w:rsidRPr="00BE2D55">
        <w:rPr>
          <w:rFonts w:asciiTheme="minorHAnsi" w:hAnsiTheme="minorHAnsi" w:cstheme="minorHAnsi"/>
          <w:szCs w:val="24"/>
        </w:rPr>
        <w:t xml:space="preserve">your </w:t>
      </w:r>
      <w:r w:rsidR="12140215" w:rsidRPr="00BE2D55">
        <w:rPr>
          <w:rFonts w:asciiTheme="minorHAnsi" w:hAnsiTheme="minorHAnsi" w:cstheme="minorHAnsi"/>
          <w:szCs w:val="24"/>
        </w:rPr>
        <w:t>e</w:t>
      </w:r>
      <w:r w:rsidR="007C7D05" w:rsidRPr="00BE2D55">
        <w:rPr>
          <w:rFonts w:asciiTheme="minorHAnsi" w:hAnsiTheme="minorHAnsi" w:cstheme="minorHAnsi"/>
          <w:szCs w:val="24"/>
        </w:rPr>
        <w:t>vidence</w:t>
      </w:r>
      <w:r w:rsidR="6191E74F" w:rsidRPr="00BE2D55">
        <w:rPr>
          <w:rFonts w:asciiTheme="minorHAnsi" w:hAnsiTheme="minorHAnsi" w:cstheme="minorHAnsi"/>
          <w:szCs w:val="24"/>
        </w:rPr>
        <w:t>.</w:t>
      </w:r>
      <w:r w:rsidR="00F2676A" w:rsidRPr="00BE2D55">
        <w:rPr>
          <w:rFonts w:asciiTheme="minorHAnsi" w:hAnsiTheme="minorHAnsi" w:cstheme="minorHAnsi"/>
          <w:szCs w:val="24"/>
        </w:rPr>
        <w:t xml:space="preserve"> </w:t>
      </w:r>
      <w:r w:rsidR="00E37EE1" w:rsidRPr="00BE2D55">
        <w:rPr>
          <w:rFonts w:asciiTheme="minorHAnsi" w:hAnsiTheme="minorHAnsi" w:cstheme="minorHAnsi"/>
          <w:szCs w:val="24"/>
        </w:rPr>
        <w:t xml:space="preserve">For further information </w:t>
      </w:r>
      <w:r w:rsidR="00CB583D" w:rsidRPr="00BE2D55">
        <w:rPr>
          <w:rFonts w:asciiTheme="minorHAnsi" w:hAnsiTheme="minorHAnsi" w:cstheme="minorHAnsi"/>
          <w:szCs w:val="24"/>
        </w:rPr>
        <w:t>please refer to the</w:t>
      </w:r>
      <w:r w:rsidR="00BE2D55" w:rsidRPr="00BE2D55">
        <w:rPr>
          <w:rFonts w:asciiTheme="minorHAnsi" w:hAnsiTheme="minorHAnsi" w:cstheme="minorHAnsi"/>
          <w:szCs w:val="24"/>
        </w:rPr>
        <w:t xml:space="preserve"> Institute’s Quality Handbook on the website </w:t>
      </w:r>
      <w:hyperlink r:id="rId26" w:history="1">
        <w:r w:rsidR="00BE2D55" w:rsidRPr="0088702A">
          <w:rPr>
            <w:rStyle w:val="Hyperlink"/>
            <w:rFonts w:asciiTheme="minorHAnsi" w:hAnsiTheme="minorHAnsi" w:cstheme="minorHAnsi"/>
            <w:szCs w:val="24"/>
          </w:rPr>
          <w:t>CBI | Quality Handbook (charteredbanker.com)</w:t>
        </w:r>
      </w:hyperlink>
      <w:r w:rsidR="00BE2D55" w:rsidRPr="0088702A">
        <w:rPr>
          <w:rFonts w:asciiTheme="minorHAnsi" w:hAnsiTheme="minorHAnsi" w:cstheme="minorHAnsi"/>
          <w:szCs w:val="24"/>
        </w:rPr>
        <w:t xml:space="preserve"> and the</w:t>
      </w:r>
      <w:r w:rsidR="00CB583D" w:rsidRPr="00BE2D55">
        <w:rPr>
          <w:rFonts w:asciiTheme="minorHAnsi" w:hAnsiTheme="minorHAnsi" w:cstheme="minorHAnsi"/>
          <w:szCs w:val="24"/>
        </w:rPr>
        <w:t xml:space="preserve"> </w:t>
      </w:r>
      <w:r w:rsidR="00CB583D" w:rsidRPr="00BE2D55">
        <w:rPr>
          <w:rFonts w:asciiTheme="minorHAnsi" w:hAnsiTheme="minorHAnsi" w:cstheme="minorHAnsi"/>
          <w:i/>
          <w:iCs/>
          <w:szCs w:val="24"/>
        </w:rPr>
        <w:t xml:space="preserve">Assessment Appeals Process and Guidance </w:t>
      </w:r>
      <w:r w:rsidR="00CB583D" w:rsidRPr="00BE2D55">
        <w:rPr>
          <w:rFonts w:asciiTheme="minorHAnsi" w:hAnsiTheme="minorHAnsi" w:cstheme="minorHAnsi"/>
          <w:szCs w:val="24"/>
        </w:rPr>
        <w:t xml:space="preserve">document within </w:t>
      </w:r>
      <w:r w:rsidR="00BE2D55">
        <w:rPr>
          <w:rFonts w:asciiTheme="minorHAnsi" w:hAnsiTheme="minorHAnsi" w:cstheme="minorHAnsi"/>
          <w:szCs w:val="24"/>
        </w:rPr>
        <w:t>this.</w:t>
      </w:r>
      <w:r w:rsidR="00CB583D">
        <w:rPr>
          <w:rFonts w:asciiTheme="minorHAnsi" w:hAnsiTheme="minorHAnsi" w:cstheme="minorBidi"/>
        </w:rPr>
        <w:t xml:space="preserve"> </w:t>
      </w:r>
    </w:p>
    <w:tbl>
      <w:tblPr>
        <w:tblStyle w:val="TableGrid1"/>
        <w:tblW w:w="9101" w:type="dxa"/>
        <w:tblInd w:w="-29" w:type="dxa"/>
        <w:tblCellMar>
          <w:top w:w="7" w:type="dxa"/>
          <w:right w:w="115" w:type="dxa"/>
        </w:tblCellMar>
        <w:tblLook w:val="04A0" w:firstRow="1" w:lastRow="0" w:firstColumn="1" w:lastColumn="0" w:noHBand="0" w:noVBand="1"/>
      </w:tblPr>
      <w:tblGrid>
        <w:gridCol w:w="9101"/>
      </w:tblGrid>
      <w:tr w:rsidR="0041077A" w:rsidRPr="00DA538E" w14:paraId="7688278D" w14:textId="77777777">
        <w:trPr>
          <w:trHeight w:val="370"/>
        </w:trPr>
        <w:tc>
          <w:tcPr>
            <w:tcW w:w="9101" w:type="dxa"/>
            <w:tcBorders>
              <w:top w:val="nil"/>
              <w:left w:val="nil"/>
              <w:bottom w:val="nil"/>
              <w:right w:val="nil"/>
            </w:tcBorders>
            <w:shd w:val="clear" w:color="auto" w:fill="B7A36D"/>
          </w:tcPr>
          <w:p w14:paraId="78FBFF90" w14:textId="21C32867" w:rsidR="0041077A" w:rsidRPr="00DA538E" w:rsidRDefault="0041077A">
            <w:pPr>
              <w:pStyle w:val="Heading2"/>
              <w:rPr>
                <w:rFonts w:asciiTheme="minorHAnsi" w:hAnsiTheme="minorHAnsi" w:cstheme="minorHAnsi"/>
              </w:rPr>
            </w:pPr>
            <w:bookmarkStart w:id="16" w:name="_Toc78359931"/>
            <w:r>
              <w:rPr>
                <w:rFonts w:asciiTheme="minorHAnsi" w:hAnsiTheme="minorHAnsi" w:cstheme="minorHAnsi"/>
              </w:rPr>
              <w:t>Supporting Policies</w:t>
            </w:r>
            <w:r w:rsidR="00861F05">
              <w:rPr>
                <w:rFonts w:asciiTheme="minorHAnsi" w:hAnsiTheme="minorHAnsi" w:cstheme="minorHAnsi"/>
              </w:rPr>
              <w:t xml:space="preserve"> </w:t>
            </w:r>
            <w:r w:rsidR="00363992">
              <w:rPr>
                <w:rFonts w:asciiTheme="minorHAnsi" w:hAnsiTheme="minorHAnsi" w:cstheme="minorHAnsi"/>
              </w:rPr>
              <w:t>–</w:t>
            </w:r>
            <w:r w:rsidR="00861F05">
              <w:rPr>
                <w:rFonts w:asciiTheme="minorHAnsi" w:hAnsiTheme="minorHAnsi" w:cstheme="minorHAnsi"/>
              </w:rPr>
              <w:t xml:space="preserve"> </w:t>
            </w:r>
            <w:r w:rsidR="00363992">
              <w:rPr>
                <w:rFonts w:asciiTheme="minorHAnsi" w:hAnsiTheme="minorHAnsi" w:cstheme="minorHAnsi"/>
              </w:rPr>
              <w:t>Equal Opportunities and Reasonable Adjustments</w:t>
            </w:r>
            <w:bookmarkEnd w:id="16"/>
          </w:p>
        </w:tc>
      </w:tr>
    </w:tbl>
    <w:p w14:paraId="498AF698" w14:textId="77777777" w:rsidR="0041077A" w:rsidRDefault="0041077A" w:rsidP="0041077A">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68D01F5F" w14:textId="6DFB41A4" w:rsidR="005834E5" w:rsidRPr="004024B3" w:rsidRDefault="0041077A" w:rsidP="004024B3">
      <w:pPr>
        <w:ind w:left="10"/>
        <w:rPr>
          <w:rFonts w:asciiTheme="minorHAnsi" w:hAnsiTheme="minorHAnsi" w:cstheme="minorHAnsi"/>
          <w:szCs w:val="24"/>
        </w:rPr>
      </w:pPr>
      <w:r w:rsidRPr="00ED0769">
        <w:rPr>
          <w:rStyle w:val="normaltextrun"/>
          <w:rFonts w:ascii="Calibri" w:hAnsi="Calibri" w:cs="Calibri"/>
          <w:szCs w:val="24"/>
          <w:shd w:val="clear" w:color="auto" w:fill="FAF9F8"/>
          <w:lang w:val="en-US"/>
        </w:rPr>
        <w:t>The Institute supports the principle of </w:t>
      </w:r>
      <w:r w:rsidRPr="00ED0769">
        <w:rPr>
          <w:rStyle w:val="findhit"/>
          <w:rFonts w:ascii="Calibri" w:hAnsi="Calibri" w:cs="Calibri"/>
          <w:szCs w:val="24"/>
          <w:shd w:val="clear" w:color="auto" w:fill="FAF9F8"/>
          <w:lang w:val="en-US"/>
        </w:rPr>
        <w:t>equal</w:t>
      </w:r>
      <w:r w:rsidRPr="00ED0769">
        <w:rPr>
          <w:rStyle w:val="normaltextrun"/>
          <w:rFonts w:ascii="Calibri" w:hAnsi="Calibri" w:cs="Calibri"/>
          <w:szCs w:val="24"/>
          <w:shd w:val="clear" w:color="auto" w:fill="FAF9F8"/>
          <w:lang w:val="en-US"/>
        </w:rPr>
        <w:t xml:space="preserve"> opportunities in employment, education and training and opposes all forms of unlawful direct and indirect discrimination on the grounds of colour, race, religion, ethnic origin, nationality, gender, sexual orientation, age, marital status or disability. To this end, within the framework of the law, we are committed wherever practicable to promoting and facilitating access to our qualifications. </w:t>
      </w:r>
      <w:r w:rsidR="004024B3">
        <w:rPr>
          <w:rStyle w:val="normaltextrun"/>
          <w:rFonts w:ascii="Calibri" w:hAnsi="Calibri" w:cs="Calibri"/>
          <w:szCs w:val="24"/>
          <w:shd w:val="clear" w:color="auto" w:fill="FAF9F8"/>
          <w:lang w:val="en-US"/>
        </w:rPr>
        <w:t>Refer to our</w:t>
      </w:r>
      <w:r w:rsidRPr="00ED0769">
        <w:rPr>
          <w:rStyle w:val="normaltextrun"/>
          <w:rFonts w:ascii="Calibri" w:hAnsi="Calibri" w:cs="Calibri"/>
          <w:szCs w:val="24"/>
          <w:shd w:val="clear" w:color="auto" w:fill="FAF9F8"/>
          <w:lang w:val="en-US"/>
        </w:rPr>
        <w:t> </w:t>
      </w:r>
      <w:r w:rsidRPr="004024B3">
        <w:rPr>
          <w:rStyle w:val="findhit"/>
          <w:rFonts w:ascii="Calibri" w:hAnsi="Calibri" w:cs="Calibri"/>
          <w:i/>
          <w:iCs/>
          <w:szCs w:val="24"/>
          <w:shd w:val="clear" w:color="auto" w:fill="FAF9F8"/>
          <w:lang w:val="en-US"/>
        </w:rPr>
        <w:t>Equal</w:t>
      </w:r>
      <w:r w:rsidRPr="004024B3">
        <w:rPr>
          <w:rStyle w:val="normaltextrun"/>
          <w:rFonts w:ascii="Calibri" w:hAnsi="Calibri" w:cs="Calibri"/>
          <w:i/>
          <w:iCs/>
          <w:szCs w:val="24"/>
          <w:shd w:val="clear" w:color="auto" w:fill="FAF9F8"/>
          <w:lang w:val="en-US"/>
        </w:rPr>
        <w:t> Opportunities Policy Statement</w:t>
      </w:r>
      <w:r w:rsidRPr="00ED0769">
        <w:rPr>
          <w:rStyle w:val="normaltextrun"/>
          <w:rFonts w:ascii="Calibri" w:hAnsi="Calibri" w:cs="Calibri"/>
          <w:szCs w:val="24"/>
          <w:shd w:val="clear" w:color="auto" w:fill="FAF9F8"/>
          <w:lang w:val="en-US"/>
        </w:rPr>
        <w:t> </w:t>
      </w:r>
      <w:r w:rsidR="004024B3" w:rsidRPr="58BB895F">
        <w:rPr>
          <w:rFonts w:asciiTheme="minorHAnsi" w:hAnsiTheme="minorHAnsi" w:cstheme="minorBidi"/>
        </w:rPr>
        <w:t xml:space="preserve">for further information, available at:  </w:t>
      </w:r>
      <w:hyperlink r:id="rId27" w:history="1">
        <w:r w:rsidR="004024B3" w:rsidRPr="004024B3">
          <w:rPr>
            <w:rStyle w:val="Hyperlink"/>
            <w:rFonts w:asciiTheme="minorHAnsi" w:hAnsiTheme="minorHAnsi" w:cstheme="minorHAnsi"/>
          </w:rPr>
          <w:t>Equal Opportunities Policy Statement</w:t>
        </w:r>
      </w:hyperlink>
      <w:r w:rsidR="00D61983">
        <w:rPr>
          <w:rFonts w:asciiTheme="minorHAnsi" w:hAnsiTheme="minorHAnsi" w:cstheme="minorHAnsi"/>
        </w:rPr>
        <w:t>.</w:t>
      </w:r>
    </w:p>
    <w:p w14:paraId="42C1BF16" w14:textId="1DCC7C78" w:rsidR="004C686A" w:rsidRDefault="004C686A" w:rsidP="6854020A">
      <w:pPr>
        <w:ind w:left="-5" w:right="820"/>
        <w:rPr>
          <w:rFonts w:asciiTheme="minorHAnsi" w:hAnsiTheme="minorHAnsi" w:cstheme="minorHAnsi"/>
          <w:szCs w:val="24"/>
        </w:rPr>
      </w:pPr>
    </w:p>
    <w:p w14:paraId="30DE52E9" w14:textId="5CE1EC30" w:rsidR="00DE6CB0" w:rsidRDefault="001A11FD" w:rsidP="00DE6CB0">
      <w:pPr>
        <w:ind w:left="10"/>
        <w:rPr>
          <w:rFonts w:asciiTheme="minorHAnsi" w:hAnsiTheme="minorHAnsi" w:cstheme="minorHAnsi"/>
          <w:szCs w:val="24"/>
        </w:rPr>
      </w:pPr>
      <w:r w:rsidRPr="00484EB5">
        <w:rPr>
          <w:rFonts w:asciiTheme="minorHAnsi" w:hAnsiTheme="minorHAnsi"/>
        </w:rPr>
        <w:t>The Institute acknowledges that in accepting a disabled student onto a qualification programme, some adjustments may need to be made with respect to examinations and other assessments in order to accommodate the particular support needs of the individual.</w:t>
      </w:r>
      <w:r w:rsidR="00484EB5">
        <w:rPr>
          <w:rFonts w:asciiTheme="minorHAnsi" w:hAnsiTheme="minorHAnsi"/>
        </w:rPr>
        <w:t xml:space="preserve"> </w:t>
      </w:r>
      <w:r w:rsidR="00AC0F02" w:rsidRPr="00BE2D55">
        <w:rPr>
          <w:rFonts w:asciiTheme="minorHAnsi" w:hAnsiTheme="minorHAnsi" w:cstheme="minorHAnsi"/>
          <w:szCs w:val="24"/>
        </w:rPr>
        <w:t xml:space="preserve">For further information please refer to the Institute’s Quality Handbook on the website </w:t>
      </w:r>
      <w:hyperlink r:id="rId28" w:history="1">
        <w:r w:rsidR="00AC0F02" w:rsidRPr="00B64DFC">
          <w:rPr>
            <w:rStyle w:val="Hyperlink"/>
            <w:rFonts w:asciiTheme="minorHAnsi" w:hAnsiTheme="minorHAnsi" w:cstheme="minorHAnsi"/>
            <w:szCs w:val="24"/>
          </w:rPr>
          <w:t>CBI | Quality Handbook (charteredbanker.com)</w:t>
        </w:r>
      </w:hyperlink>
      <w:r w:rsidR="00AC0F02" w:rsidRPr="00B64DFC">
        <w:rPr>
          <w:rFonts w:asciiTheme="minorHAnsi" w:hAnsiTheme="minorHAnsi" w:cstheme="minorHAnsi"/>
          <w:szCs w:val="24"/>
        </w:rPr>
        <w:t xml:space="preserve"> and </w:t>
      </w:r>
      <w:r w:rsidR="004866DA">
        <w:rPr>
          <w:rStyle w:val="normaltextrun"/>
          <w:rFonts w:ascii="Calibri" w:hAnsi="Calibri" w:cs="Calibri"/>
          <w:szCs w:val="24"/>
          <w:shd w:val="clear" w:color="auto" w:fill="FAF9F8"/>
          <w:lang w:val="en-US"/>
        </w:rPr>
        <w:t xml:space="preserve">the </w:t>
      </w:r>
      <w:r w:rsidR="00A12C8A">
        <w:rPr>
          <w:rStyle w:val="findhit"/>
          <w:rFonts w:ascii="Calibri" w:hAnsi="Calibri" w:cs="Calibri"/>
          <w:i/>
          <w:iCs/>
          <w:szCs w:val="24"/>
          <w:shd w:val="clear" w:color="auto" w:fill="FAF9F8"/>
          <w:lang w:val="en-US"/>
        </w:rPr>
        <w:t>Reasonable Adjustments Policy (aka Assessment Arrangements for Students with a Disability)</w:t>
      </w:r>
      <w:r w:rsidR="00A12C8A" w:rsidRPr="58BB895F">
        <w:rPr>
          <w:rFonts w:asciiTheme="minorHAnsi" w:hAnsiTheme="minorHAnsi" w:cstheme="minorBidi"/>
        </w:rPr>
        <w:t xml:space="preserve"> </w:t>
      </w:r>
      <w:r w:rsidR="004866DA">
        <w:rPr>
          <w:rFonts w:asciiTheme="minorHAnsi" w:hAnsiTheme="minorHAnsi" w:cstheme="minorBidi"/>
        </w:rPr>
        <w:t xml:space="preserve">document within this. </w:t>
      </w:r>
    </w:p>
    <w:p w14:paraId="62B07816" w14:textId="77777777" w:rsidR="004866DA" w:rsidRDefault="004866DA" w:rsidP="00DE6CB0">
      <w:pPr>
        <w:ind w:left="10"/>
        <w:rPr>
          <w:rFonts w:asciiTheme="minorHAnsi" w:hAnsiTheme="minorHAnsi" w:cstheme="minorHAnsi"/>
          <w:szCs w:val="24"/>
        </w:rPr>
      </w:pPr>
    </w:p>
    <w:tbl>
      <w:tblPr>
        <w:tblStyle w:val="TableGrid1"/>
        <w:tblW w:w="9101" w:type="dxa"/>
        <w:tblInd w:w="-29" w:type="dxa"/>
        <w:tblCellMar>
          <w:top w:w="7" w:type="dxa"/>
          <w:right w:w="115" w:type="dxa"/>
        </w:tblCellMar>
        <w:tblLook w:val="04A0" w:firstRow="1" w:lastRow="0" w:firstColumn="1" w:lastColumn="0" w:noHBand="0" w:noVBand="1"/>
      </w:tblPr>
      <w:tblGrid>
        <w:gridCol w:w="9101"/>
      </w:tblGrid>
      <w:tr w:rsidR="00F751ED" w:rsidRPr="00DA538E" w14:paraId="5D65B030" w14:textId="77777777">
        <w:trPr>
          <w:trHeight w:val="370"/>
        </w:trPr>
        <w:tc>
          <w:tcPr>
            <w:tcW w:w="9101" w:type="dxa"/>
            <w:tcBorders>
              <w:top w:val="nil"/>
              <w:left w:val="nil"/>
              <w:bottom w:val="nil"/>
              <w:right w:val="nil"/>
            </w:tcBorders>
            <w:shd w:val="clear" w:color="auto" w:fill="B7A36D"/>
          </w:tcPr>
          <w:p w14:paraId="546FBAFF" w14:textId="77777777" w:rsidR="00F751ED" w:rsidRPr="00DA538E" w:rsidRDefault="00F751ED">
            <w:pPr>
              <w:pStyle w:val="Heading2"/>
              <w:rPr>
                <w:rFonts w:asciiTheme="minorHAnsi" w:hAnsiTheme="minorHAnsi" w:cstheme="minorHAnsi"/>
              </w:rPr>
            </w:pPr>
            <w:bookmarkStart w:id="17" w:name="_Toc78359932"/>
            <w:r>
              <w:rPr>
                <w:rFonts w:asciiTheme="minorHAnsi" w:hAnsiTheme="minorHAnsi" w:cstheme="minorHAnsi"/>
              </w:rPr>
              <w:t>Liability of the Institute</w:t>
            </w:r>
            <w:bookmarkEnd w:id="17"/>
          </w:p>
        </w:tc>
      </w:tr>
    </w:tbl>
    <w:p w14:paraId="2124FC54" w14:textId="77777777" w:rsidR="00F751ED" w:rsidRPr="00DA538E" w:rsidRDefault="00F751ED" w:rsidP="00F751ED">
      <w:pPr>
        <w:ind w:left="-5" w:right="820"/>
        <w:rPr>
          <w:rFonts w:asciiTheme="minorHAnsi" w:hAnsiTheme="minorHAnsi" w:cstheme="minorHAnsi"/>
          <w:szCs w:val="24"/>
        </w:rPr>
      </w:pPr>
    </w:p>
    <w:p w14:paraId="3FFFD3DE" w14:textId="22F0E2A8" w:rsidR="00F751ED" w:rsidRDefault="00F751ED" w:rsidP="00F751ED">
      <w:pPr>
        <w:ind w:left="-5" w:right="820"/>
        <w:rPr>
          <w:rFonts w:asciiTheme="minorHAnsi" w:hAnsiTheme="minorHAnsi" w:cstheme="minorHAnsi"/>
        </w:rPr>
      </w:pPr>
      <w:r w:rsidRPr="0063567A">
        <w:rPr>
          <w:rFonts w:asciiTheme="minorHAnsi" w:hAnsiTheme="minorHAnsi" w:cstheme="minorHAnsi"/>
        </w:rPr>
        <w:t xml:space="preserve">In all circumstances, the liability of the Institute is limited to a complete refund of any enrolment fees for the module concerned.  </w:t>
      </w:r>
    </w:p>
    <w:p w14:paraId="7722B14B" w14:textId="77777777" w:rsidR="00D603F4" w:rsidRDefault="00D603F4" w:rsidP="00F751ED">
      <w:pPr>
        <w:ind w:left="-5" w:right="820"/>
        <w:rPr>
          <w:rFonts w:asciiTheme="minorHAnsi" w:hAnsiTheme="minorHAnsi" w:cstheme="minorHAnsi"/>
        </w:rPr>
      </w:pPr>
    </w:p>
    <w:p w14:paraId="5A41B4C8" w14:textId="77777777" w:rsidR="00430837" w:rsidRPr="003873F3" w:rsidRDefault="00430837" w:rsidP="00430837">
      <w:pPr>
        <w:ind w:left="-5" w:right="820"/>
        <w:jc w:val="center"/>
        <w:rPr>
          <w:rFonts w:asciiTheme="minorHAnsi" w:hAnsiTheme="minorHAnsi" w:cstheme="minorHAnsi"/>
          <w:color w:val="000000" w:themeColor="text1"/>
          <w:sz w:val="18"/>
          <w:szCs w:val="18"/>
          <w:shd w:val="clear" w:color="auto" w:fill="FFFFFF"/>
        </w:rPr>
      </w:pPr>
      <w:r w:rsidRPr="003873F3">
        <w:rPr>
          <w:rStyle w:val="Strong"/>
          <w:rFonts w:asciiTheme="minorHAnsi" w:hAnsiTheme="minorHAnsi" w:cstheme="minorHAnsi"/>
          <w:b w:val="0"/>
          <w:bCs w:val="0"/>
          <w:color w:val="000000" w:themeColor="text1"/>
          <w:sz w:val="18"/>
          <w:szCs w:val="18"/>
          <w:shd w:val="clear" w:color="auto" w:fill="FFFFFF"/>
        </w:rPr>
        <w:t>Chartered Banker</w:t>
      </w:r>
      <w:r w:rsidRPr="003873F3">
        <w:rPr>
          <w:rFonts w:asciiTheme="minorHAnsi" w:hAnsiTheme="minorHAnsi" w:cstheme="minorHAnsi"/>
          <w:color w:val="000000" w:themeColor="text1"/>
          <w:sz w:val="18"/>
          <w:szCs w:val="18"/>
          <w:shd w:val="clear" w:color="auto" w:fill="FFFFFF"/>
        </w:rPr>
        <w:t> Institute</w:t>
      </w:r>
    </w:p>
    <w:p w14:paraId="25C13453" w14:textId="77777777" w:rsidR="00430837" w:rsidRPr="003873F3" w:rsidRDefault="00430837" w:rsidP="00430837">
      <w:pPr>
        <w:ind w:left="-5" w:right="820"/>
        <w:jc w:val="center"/>
        <w:rPr>
          <w:rFonts w:asciiTheme="minorHAnsi" w:hAnsiTheme="minorHAnsi" w:cstheme="minorHAnsi"/>
          <w:color w:val="000000" w:themeColor="text1"/>
          <w:sz w:val="18"/>
          <w:szCs w:val="18"/>
          <w:shd w:val="clear" w:color="auto" w:fill="FFFFFF"/>
        </w:rPr>
      </w:pPr>
      <w:r w:rsidRPr="003873F3">
        <w:rPr>
          <w:rFonts w:asciiTheme="minorHAnsi" w:hAnsiTheme="minorHAnsi" w:cstheme="minorHAnsi"/>
          <w:color w:val="000000" w:themeColor="text1"/>
          <w:sz w:val="18"/>
          <w:szCs w:val="18"/>
          <w:shd w:val="clear" w:color="auto" w:fill="FFFFFF"/>
        </w:rPr>
        <w:t>2</w:t>
      </w:r>
      <w:r w:rsidRPr="003873F3">
        <w:rPr>
          <w:rFonts w:asciiTheme="minorHAnsi" w:hAnsiTheme="minorHAnsi" w:cstheme="minorHAnsi"/>
          <w:color w:val="000000" w:themeColor="text1"/>
          <w:sz w:val="18"/>
          <w:szCs w:val="18"/>
          <w:shd w:val="clear" w:color="auto" w:fill="FFFFFF"/>
          <w:vertAlign w:val="superscript"/>
        </w:rPr>
        <w:t>nd</w:t>
      </w:r>
      <w:r w:rsidRPr="003873F3">
        <w:rPr>
          <w:rFonts w:asciiTheme="minorHAnsi" w:hAnsiTheme="minorHAnsi" w:cstheme="minorHAnsi"/>
          <w:color w:val="000000" w:themeColor="text1"/>
          <w:sz w:val="18"/>
          <w:szCs w:val="18"/>
          <w:shd w:val="clear" w:color="auto" w:fill="FFFFFF"/>
        </w:rPr>
        <w:t xml:space="preserve"> Floor, 39 </w:t>
      </w:r>
      <w:r w:rsidRPr="003873F3">
        <w:rPr>
          <w:rStyle w:val="Strong"/>
          <w:rFonts w:asciiTheme="minorHAnsi" w:hAnsiTheme="minorHAnsi" w:cstheme="minorHAnsi"/>
          <w:b w:val="0"/>
          <w:bCs w:val="0"/>
          <w:color w:val="000000" w:themeColor="text1"/>
          <w:sz w:val="18"/>
          <w:szCs w:val="18"/>
          <w:shd w:val="clear" w:color="auto" w:fill="FFFFFF"/>
        </w:rPr>
        <w:t>George Street</w:t>
      </w:r>
      <w:r w:rsidRPr="003873F3">
        <w:rPr>
          <w:rFonts w:asciiTheme="minorHAnsi" w:hAnsiTheme="minorHAnsi" w:cstheme="minorHAnsi"/>
          <w:color w:val="000000" w:themeColor="text1"/>
          <w:sz w:val="18"/>
          <w:szCs w:val="18"/>
          <w:shd w:val="clear" w:color="auto" w:fill="FFFFFF"/>
        </w:rPr>
        <w:t> </w:t>
      </w:r>
    </w:p>
    <w:p w14:paraId="00011B90" w14:textId="77777777" w:rsidR="00430837" w:rsidRPr="003873F3" w:rsidRDefault="00430837" w:rsidP="00430837">
      <w:pPr>
        <w:ind w:left="-5" w:right="820"/>
        <w:jc w:val="center"/>
        <w:rPr>
          <w:rFonts w:asciiTheme="minorHAnsi" w:hAnsiTheme="minorHAnsi" w:cstheme="minorHAnsi"/>
          <w:color w:val="000000" w:themeColor="text1"/>
          <w:sz w:val="22"/>
        </w:rPr>
      </w:pPr>
      <w:r w:rsidRPr="003873F3">
        <w:rPr>
          <w:rFonts w:asciiTheme="minorHAnsi" w:hAnsiTheme="minorHAnsi" w:cstheme="minorHAnsi"/>
          <w:color w:val="000000" w:themeColor="text1"/>
          <w:sz w:val="18"/>
          <w:szCs w:val="18"/>
          <w:shd w:val="clear" w:color="auto" w:fill="FFFFFF"/>
        </w:rPr>
        <w:t>Edinburgh EH2 2HN </w:t>
      </w:r>
    </w:p>
    <w:p w14:paraId="0E488707" w14:textId="77777777" w:rsidR="00D603F4" w:rsidRDefault="00D603F4" w:rsidP="00F751ED">
      <w:pPr>
        <w:ind w:left="-5" w:right="820"/>
        <w:rPr>
          <w:rFonts w:asciiTheme="minorHAnsi" w:hAnsiTheme="minorHAnsi" w:cstheme="minorHAnsi"/>
        </w:rPr>
      </w:pPr>
    </w:p>
    <w:p w14:paraId="5F87DAFC" w14:textId="77777777" w:rsidR="00430837" w:rsidRDefault="00430837" w:rsidP="00F751ED">
      <w:pPr>
        <w:ind w:left="-5" w:right="820"/>
        <w:rPr>
          <w:rFonts w:asciiTheme="minorHAnsi" w:hAnsiTheme="minorHAnsi" w:cstheme="minorHAnsi"/>
        </w:rPr>
      </w:pPr>
    </w:p>
    <w:p w14:paraId="20D16A8F" w14:textId="77777777" w:rsidR="00430837" w:rsidRDefault="00430837" w:rsidP="00F751ED">
      <w:pPr>
        <w:ind w:left="-5" w:right="820"/>
        <w:rPr>
          <w:rFonts w:asciiTheme="minorHAnsi" w:hAnsiTheme="minorHAnsi" w:cstheme="minorHAnsi"/>
        </w:rPr>
      </w:pPr>
    </w:p>
    <w:p w14:paraId="051C8862" w14:textId="77777777" w:rsidR="00430837" w:rsidRDefault="00430837" w:rsidP="00F751ED">
      <w:pPr>
        <w:ind w:left="-5" w:right="820"/>
        <w:rPr>
          <w:rFonts w:asciiTheme="minorHAnsi" w:hAnsiTheme="minorHAnsi" w:cstheme="minorHAnsi"/>
        </w:rPr>
      </w:pPr>
    </w:p>
    <w:p w14:paraId="12F405A2" w14:textId="55B4B92D" w:rsidR="002D4481" w:rsidRDefault="00D603F4" w:rsidP="00D603F4">
      <w:pPr>
        <w:ind w:left="-5" w:right="820"/>
        <w:jc w:val="center"/>
        <w:rPr>
          <w:rFonts w:asciiTheme="minorHAnsi" w:hAnsiTheme="minorHAnsi" w:cstheme="minorHAnsi"/>
          <w:b/>
          <w:bCs/>
        </w:rPr>
      </w:pPr>
      <w:r w:rsidRPr="00D603F4">
        <w:rPr>
          <w:rFonts w:asciiTheme="minorHAnsi" w:hAnsiTheme="minorHAnsi" w:cstheme="minorHAnsi"/>
          <w:b/>
          <w:bCs/>
        </w:rPr>
        <w:t>END OF DOCUMENT</w:t>
      </w:r>
    </w:p>
    <w:p w14:paraId="50C9E8ED" w14:textId="77777777" w:rsidR="002D4481" w:rsidRDefault="002D4481" w:rsidP="00D603F4">
      <w:pPr>
        <w:ind w:left="-5" w:right="820"/>
        <w:jc w:val="center"/>
        <w:rPr>
          <w:rFonts w:asciiTheme="minorHAnsi" w:hAnsiTheme="minorHAnsi" w:cstheme="minorHAnsi"/>
          <w:b/>
          <w:bCs/>
        </w:rPr>
      </w:pPr>
    </w:p>
    <w:p w14:paraId="16DF5DC8" w14:textId="77777777" w:rsidR="002D4481" w:rsidRDefault="002D4481" w:rsidP="00D603F4">
      <w:pPr>
        <w:ind w:left="-5" w:right="820"/>
        <w:jc w:val="center"/>
        <w:rPr>
          <w:rFonts w:asciiTheme="minorHAnsi" w:hAnsiTheme="minorHAnsi" w:cstheme="minorHAnsi"/>
          <w:b/>
          <w:bCs/>
        </w:rPr>
      </w:pPr>
    </w:p>
    <w:p w14:paraId="6FDB5C60" w14:textId="18047F98" w:rsidR="002D4481" w:rsidRPr="0088702A" w:rsidRDefault="002D4481" w:rsidP="00430837">
      <w:pPr>
        <w:ind w:left="-5" w:right="820"/>
        <w:jc w:val="center"/>
        <w:rPr>
          <w:rFonts w:asciiTheme="minorHAnsi" w:hAnsiTheme="minorHAnsi" w:cstheme="minorHAnsi"/>
          <w:color w:val="000000" w:themeColor="text1"/>
          <w:sz w:val="22"/>
        </w:rPr>
      </w:pPr>
    </w:p>
    <w:sectPr w:rsidR="002D4481" w:rsidRPr="0088702A">
      <w:headerReference w:type="even" r:id="rId29"/>
      <w:headerReference w:type="default" r:id="rId30"/>
      <w:footerReference w:type="even" r:id="rId31"/>
      <w:footerReference w:type="default" r:id="rId32"/>
      <w:headerReference w:type="first" r:id="rId33"/>
      <w:footerReference w:type="first" r:id="rId34"/>
      <w:pgSz w:w="12240" w:h="15840"/>
      <w:pgMar w:top="1440" w:right="969" w:bottom="1455" w:left="179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E74B" w14:textId="77777777" w:rsidR="00111ED8" w:rsidRDefault="00111ED8">
      <w:pPr>
        <w:spacing w:after="0" w:line="240" w:lineRule="auto"/>
      </w:pPr>
      <w:r>
        <w:separator/>
      </w:r>
    </w:p>
  </w:endnote>
  <w:endnote w:type="continuationSeparator" w:id="0">
    <w:p w14:paraId="68BB2771" w14:textId="77777777" w:rsidR="00111ED8" w:rsidRDefault="00111ED8">
      <w:pPr>
        <w:spacing w:after="0" w:line="240" w:lineRule="auto"/>
      </w:pPr>
      <w:r>
        <w:continuationSeparator/>
      </w:r>
    </w:p>
  </w:endnote>
  <w:endnote w:type="continuationNotice" w:id="1">
    <w:p w14:paraId="60F73D4A" w14:textId="77777777" w:rsidR="00111ED8" w:rsidRDefault="00111E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8ED7" w14:textId="77777777" w:rsidR="007062E8" w:rsidRDefault="007062E8">
    <w:pPr>
      <w:spacing w:after="60" w:line="259" w:lineRule="auto"/>
      <w:ind w:left="0" w:right="884"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A493CE1" wp14:editId="06B1551D">
              <wp:simplePos x="0" y="0"/>
              <wp:positionH relativeFrom="page">
                <wp:posOffset>1123493</wp:posOffset>
              </wp:positionH>
              <wp:positionV relativeFrom="page">
                <wp:posOffset>9297619</wp:posOffset>
              </wp:positionV>
              <wp:extent cx="5526913" cy="6096"/>
              <wp:effectExtent l="0" t="0" r="0" b="0"/>
              <wp:wrapSquare wrapText="bothSides"/>
              <wp:docPr id="25160" name="Group 25160"/>
              <wp:cNvGraphicFramePr/>
              <a:graphic xmlns:a="http://schemas.openxmlformats.org/drawingml/2006/main">
                <a:graphicData uri="http://schemas.microsoft.com/office/word/2010/wordprocessingGroup">
                  <wpg:wgp>
                    <wpg:cNvGrpSpPr/>
                    <wpg:grpSpPr>
                      <a:xfrm>
                        <a:off x="0" y="0"/>
                        <a:ext cx="5526913" cy="6096"/>
                        <a:chOff x="0" y="0"/>
                        <a:chExt cx="5526913" cy="6096"/>
                      </a:xfrm>
                    </wpg:grpSpPr>
                    <wps:wsp>
                      <wps:cNvPr id="25868" name="Shape 25868"/>
                      <wps:cNvSpPr/>
                      <wps:spPr>
                        <a:xfrm>
                          <a:off x="0" y="0"/>
                          <a:ext cx="5526913" cy="9144"/>
                        </a:xfrm>
                        <a:custGeom>
                          <a:avLst/>
                          <a:gdLst/>
                          <a:ahLst/>
                          <a:cxnLst/>
                          <a:rect l="0" t="0" r="0" b="0"/>
                          <a:pathLst>
                            <a:path w="5526913" h="9144">
                              <a:moveTo>
                                <a:pt x="0" y="0"/>
                              </a:moveTo>
                              <a:lnTo>
                                <a:pt x="5526913" y="0"/>
                              </a:lnTo>
                              <a:lnTo>
                                <a:pt x="552691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rto="http://schemas.microsoft.com/office/word/2006/arto" xmlns:a="http://schemas.openxmlformats.org/drawingml/2006/main" xmlns:w16du="http://schemas.microsoft.com/office/word/2023/wordml/word16du">
          <w:pict w14:anchorId="74879698">
            <v:group id="Group 25160" style="position:absolute;margin-left:88.45pt;margin-top:732.1pt;width:435.2pt;height:.5pt;z-index:251658240;mso-position-horizontal-relative:page;mso-position-vertical-relative:page" coordsize="55269,60" o:spid="_x0000_s1026" w14:anchorId="12F0F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">
              <v:shape id="Shape 25868" style="position:absolute;width:55269;height:91;visibility:visible;mso-wrap-style:square;v-text-anchor:top" coordsize="5526913,9144" o:spid="_x0000_s1027" fillcolor="#d9d9d9" stroked="f" strokeweight="0" path="m,l5526913,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">
                <v:stroke miterlimit="83231f" joinstyle="miter"/>
                <v:path textboxrect="0,0,5526913,9144" arrowok="t"/>
              </v:shape>
              <w10:wrap type="square" anchorx="page" anchory="page"/>
            </v:group>
          </w:pict>
        </mc:Fallback>
      </mc:AlternateContent>
    </w:r>
    <w:r>
      <w:fldChar w:fldCharType="begin"/>
    </w:r>
    <w:r>
      <w:instrText xml:space="preserve"> PAGE   \* MERGEFORMAT </w:instrText>
    </w:r>
    <w:r>
      <w:fldChar w:fldCharType="separate"/>
    </w:r>
    <w:r>
      <w:rPr>
        <w:sz w:val="16"/>
      </w:rPr>
      <w:t>2</w:t>
    </w:r>
    <w:r>
      <w:rPr>
        <w:sz w:val="16"/>
      </w:rPr>
      <w:fldChar w:fldCharType="end"/>
    </w:r>
    <w:r>
      <w:rPr>
        <w:sz w:val="16"/>
      </w:rPr>
      <w:t xml:space="preserve"> | P a g e </w:t>
    </w:r>
  </w:p>
  <w:p w14:paraId="7892C457" w14:textId="77777777" w:rsidR="007062E8" w:rsidRDefault="007062E8">
    <w:pPr>
      <w:spacing w:after="0" w:line="259" w:lineRule="auto"/>
      <w:ind w:left="0"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D885" w14:textId="77777777" w:rsidR="007062E8" w:rsidRDefault="007062E8">
    <w:pPr>
      <w:spacing w:after="60" w:line="259" w:lineRule="auto"/>
      <w:ind w:left="0" w:right="884" w:firstLine="0"/>
      <w:jc w:val="right"/>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5C1AF70D" wp14:editId="11848C6F">
              <wp:simplePos x="0" y="0"/>
              <wp:positionH relativeFrom="page">
                <wp:posOffset>1123493</wp:posOffset>
              </wp:positionH>
              <wp:positionV relativeFrom="page">
                <wp:posOffset>9297619</wp:posOffset>
              </wp:positionV>
              <wp:extent cx="5526913" cy="6096"/>
              <wp:effectExtent l="0" t="0" r="0" b="0"/>
              <wp:wrapSquare wrapText="bothSides"/>
              <wp:docPr id="25145" name="Group 25145"/>
              <wp:cNvGraphicFramePr/>
              <a:graphic xmlns:a="http://schemas.openxmlformats.org/drawingml/2006/main">
                <a:graphicData uri="http://schemas.microsoft.com/office/word/2010/wordprocessingGroup">
                  <wpg:wgp>
                    <wpg:cNvGrpSpPr/>
                    <wpg:grpSpPr>
                      <a:xfrm>
                        <a:off x="0" y="0"/>
                        <a:ext cx="5526913" cy="6096"/>
                        <a:chOff x="0" y="0"/>
                        <a:chExt cx="5526913" cy="6096"/>
                      </a:xfrm>
                    </wpg:grpSpPr>
                    <wps:wsp>
                      <wps:cNvPr id="25866" name="Shape 25866"/>
                      <wps:cNvSpPr/>
                      <wps:spPr>
                        <a:xfrm>
                          <a:off x="0" y="0"/>
                          <a:ext cx="5526913" cy="9144"/>
                        </a:xfrm>
                        <a:custGeom>
                          <a:avLst/>
                          <a:gdLst/>
                          <a:ahLst/>
                          <a:cxnLst/>
                          <a:rect l="0" t="0" r="0" b="0"/>
                          <a:pathLst>
                            <a:path w="5526913" h="9144">
                              <a:moveTo>
                                <a:pt x="0" y="0"/>
                              </a:moveTo>
                              <a:lnTo>
                                <a:pt x="5526913" y="0"/>
                              </a:lnTo>
                              <a:lnTo>
                                <a:pt x="552691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rto="http://schemas.microsoft.com/office/word/2006/arto" xmlns:a="http://schemas.openxmlformats.org/drawingml/2006/main" xmlns:w16du="http://schemas.microsoft.com/office/word/2023/wordml/word16du">
          <w:pict w14:anchorId="2FFCCDEB">
            <v:group id="Group 25145" style="position:absolute;margin-left:88.45pt;margin-top:732.1pt;width:435.2pt;height:.5pt;z-index:251658241;mso-position-horizontal-relative:page;mso-position-vertical-relative:page" coordsize="55269,60" o:spid="_x0000_s1026" w14:anchorId="5C5B4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">
              <v:shape id="Shape 25866" style="position:absolute;width:55269;height:91;visibility:visible;mso-wrap-style:square;v-text-anchor:top" coordsize="5526913,9144" o:spid="_x0000_s1027" fillcolor="#d9d9d9" stroked="f" strokeweight="0" path="m,l5526913,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">
                <v:stroke miterlimit="83231f" joinstyle="miter"/>
                <v:path textboxrect="0,0,5526913,9144" arrowok="t"/>
              </v:shape>
              <w10:wrap type="square" anchorx="page" anchory="page"/>
            </v:group>
          </w:pict>
        </mc:Fallback>
      </mc:AlternateContent>
    </w:r>
    <w:r>
      <w:fldChar w:fldCharType="begin"/>
    </w:r>
    <w:r>
      <w:instrText xml:space="preserve"> PAGE   \* MERGEFORMAT </w:instrText>
    </w:r>
    <w:r>
      <w:fldChar w:fldCharType="separate"/>
    </w:r>
    <w:r w:rsidR="00A02C2F" w:rsidRPr="00A02C2F">
      <w:rPr>
        <w:noProof/>
        <w:sz w:val="16"/>
      </w:rPr>
      <w:t>19</w:t>
    </w:r>
    <w:r>
      <w:rPr>
        <w:sz w:val="16"/>
      </w:rPr>
      <w:fldChar w:fldCharType="end"/>
    </w:r>
    <w:r>
      <w:rPr>
        <w:sz w:val="16"/>
      </w:rPr>
      <w:t xml:space="preserve"> | P a g e </w:t>
    </w:r>
  </w:p>
  <w:p w14:paraId="6AB3300B" w14:textId="77777777" w:rsidR="007062E8" w:rsidRDefault="007062E8">
    <w:pPr>
      <w:spacing w:after="0" w:line="259" w:lineRule="auto"/>
      <w:ind w:left="0"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85C9" w14:textId="77777777" w:rsidR="007062E8" w:rsidRDefault="007062E8">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EB0E" w14:textId="77777777" w:rsidR="00111ED8" w:rsidRDefault="00111ED8">
      <w:pPr>
        <w:spacing w:after="0" w:line="240" w:lineRule="auto"/>
      </w:pPr>
      <w:r>
        <w:separator/>
      </w:r>
    </w:p>
  </w:footnote>
  <w:footnote w:type="continuationSeparator" w:id="0">
    <w:p w14:paraId="419EC614" w14:textId="77777777" w:rsidR="00111ED8" w:rsidRDefault="00111ED8">
      <w:pPr>
        <w:spacing w:after="0" w:line="240" w:lineRule="auto"/>
      </w:pPr>
      <w:r>
        <w:continuationSeparator/>
      </w:r>
    </w:p>
  </w:footnote>
  <w:footnote w:type="continuationNotice" w:id="1">
    <w:p w14:paraId="4427AE3A" w14:textId="77777777" w:rsidR="00111ED8" w:rsidRDefault="00111ED8">
      <w:pPr>
        <w:spacing w:after="0" w:line="240" w:lineRule="auto"/>
      </w:pPr>
    </w:p>
  </w:footnote>
  <w:footnote w:id="2">
    <w:p w14:paraId="3E105019" w14:textId="42EBE624" w:rsidR="005778D1" w:rsidRDefault="005778D1">
      <w:pPr>
        <w:pStyle w:val="FootnoteText"/>
      </w:pPr>
      <w:r>
        <w:rPr>
          <w:rStyle w:val="FootnoteReference"/>
        </w:rPr>
        <w:footnoteRef/>
      </w:r>
      <w:r>
        <w:t xml:space="preserve"> </w:t>
      </w:r>
      <w:r w:rsidR="00DB496C">
        <w:t xml:space="preserve">Benchmarking: </w:t>
      </w:r>
      <w:r w:rsidR="005B147F">
        <w:t>‘</w:t>
      </w:r>
      <w:r>
        <w:t xml:space="preserve">An informal process which provides an estimation of where </w:t>
      </w:r>
      <w:r w:rsidR="00047314">
        <w:t>learning might sit on the SCQF, that has not been credit rated. It is not a formal recognised process</w:t>
      </w:r>
      <w:r w:rsidR="000527AC">
        <w:t>.</w:t>
      </w:r>
      <w:r w:rsidR="005B147F">
        <w:t>’</w:t>
      </w:r>
      <w:r w:rsidR="000527AC">
        <w:t xml:space="preserve"> </w:t>
      </w:r>
      <w:r w:rsidR="003B3412">
        <w:t>The Scottis</w:t>
      </w:r>
      <w:r w:rsidR="00FC6512">
        <w:t>h</w:t>
      </w:r>
      <w:r w:rsidR="003B3412">
        <w:t xml:space="preserve"> Credit and </w:t>
      </w:r>
      <w:r w:rsidR="00FC6512" w:rsidRPr="00DB496C">
        <w:t>Qualifications</w:t>
      </w:r>
      <w:r w:rsidR="003B3412" w:rsidRPr="00DB496C">
        <w:t xml:space="preserve"> Framework Partnership</w:t>
      </w:r>
      <w:r w:rsidR="00FC6512" w:rsidRPr="00DB496C">
        <w:t xml:space="preserve"> (2010).</w:t>
      </w:r>
      <w:r w:rsidR="00FC6512" w:rsidRPr="00F76E68">
        <w:rPr>
          <w:i/>
          <w:iCs/>
        </w:rPr>
        <w:t xml:space="preserve"> SCQF Credit Rating</w:t>
      </w:r>
      <w:r w:rsidR="00F76E68" w:rsidRPr="00F76E68">
        <w:rPr>
          <w:i/>
          <w:iCs/>
        </w:rPr>
        <w:t xml:space="preserve"> Criteria Explained</w:t>
      </w:r>
      <w:r w:rsidR="00D97356">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06D4" w14:textId="77777777" w:rsidR="00B8590A" w:rsidRDefault="00B85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3FF0" w14:textId="4A36AB5C" w:rsidR="00B8590A" w:rsidRDefault="00B85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20FF" w14:textId="77777777" w:rsidR="00B8590A" w:rsidRDefault="00B85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254"/>
    <w:multiLevelType w:val="hybridMultilevel"/>
    <w:tmpl w:val="E75076D2"/>
    <w:lvl w:ilvl="0" w:tplc="FBA46824">
      <w:start w:val="1"/>
      <w:numFmt w:val="lowerLetter"/>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DDC575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55889B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1B88BB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59A06F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EE47D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4663F7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C2E2D7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7F69B7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423CC6"/>
    <w:multiLevelType w:val="hybridMultilevel"/>
    <w:tmpl w:val="96C0E11C"/>
    <w:lvl w:ilvl="0" w:tplc="89CE1330">
      <w:start w:val="1"/>
      <w:numFmt w:val="lowerLetter"/>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F3A9B8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1CE584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322303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53EC05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A42AD3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2760E3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39C6B4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970C17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7C0833"/>
    <w:multiLevelType w:val="hybridMultilevel"/>
    <w:tmpl w:val="97DAF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F0A5A"/>
    <w:multiLevelType w:val="hybridMultilevel"/>
    <w:tmpl w:val="8B6AF752"/>
    <w:lvl w:ilvl="0" w:tplc="97E0DA48">
      <w:start w:val="4"/>
      <w:numFmt w:val="lowerLetter"/>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3B0797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42AC3B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33637F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764C0B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9A34F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86ADDA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FB2CD5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C0C618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8B59AC"/>
    <w:multiLevelType w:val="hybridMultilevel"/>
    <w:tmpl w:val="64EA03DA"/>
    <w:lvl w:ilvl="0" w:tplc="4EE4F4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75F3A"/>
    <w:multiLevelType w:val="hybridMultilevel"/>
    <w:tmpl w:val="1BE6B39E"/>
    <w:lvl w:ilvl="0" w:tplc="2B28E936">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EC3F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189F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EC5D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52DE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72379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5602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80ED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DC11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CD5115"/>
    <w:multiLevelType w:val="hybridMultilevel"/>
    <w:tmpl w:val="AEE2A9FC"/>
    <w:lvl w:ilvl="0" w:tplc="95AC512C">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59C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F837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64AA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CE98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68C7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ACA2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5C52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BAD9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836B0F"/>
    <w:multiLevelType w:val="multilevel"/>
    <w:tmpl w:val="D292D7F6"/>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132E27"/>
    <w:multiLevelType w:val="hybridMultilevel"/>
    <w:tmpl w:val="8A963D30"/>
    <w:lvl w:ilvl="0" w:tplc="4EE4F4C4">
      <w:start w:val="1"/>
      <w:numFmt w:val="decimal"/>
      <w:lvlText w:val="%1.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3B4E6286"/>
    <w:multiLevelType w:val="hybridMultilevel"/>
    <w:tmpl w:val="06EE54A2"/>
    <w:lvl w:ilvl="0" w:tplc="49E42102">
      <w:start w:val="1"/>
      <w:numFmt w:val="lowerLetter"/>
      <w:lvlText w:val="(%1)"/>
      <w:lvlJc w:val="left"/>
      <w:pPr>
        <w:ind w:left="4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446D1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45C196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CB8B6E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0C4676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084A9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1BA65A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A1C8B1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DB8833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974D00"/>
    <w:multiLevelType w:val="hybridMultilevel"/>
    <w:tmpl w:val="A04E39F6"/>
    <w:lvl w:ilvl="0" w:tplc="21D42B04">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6AD7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3423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6C79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2095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FC06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B292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6071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F0DC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00226D"/>
    <w:multiLevelType w:val="multilevel"/>
    <w:tmpl w:val="E2A2F55E"/>
    <w:lvl w:ilvl="0">
      <w:start w:val="1"/>
      <w:numFmt w:val="decimal"/>
      <w:lvlText w:val="%1"/>
      <w:lvlJc w:val="left"/>
      <w:pPr>
        <w:ind w:left="5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CD6B18"/>
    <w:multiLevelType w:val="hybridMultilevel"/>
    <w:tmpl w:val="589240A4"/>
    <w:lvl w:ilvl="0" w:tplc="5AFA88E4">
      <w:start w:val="1"/>
      <w:numFmt w:val="decimal"/>
      <w:lvlText w:val="%1"/>
      <w:lvlJc w:val="left"/>
      <w:pPr>
        <w:ind w:left="1058" w:hanging="1088"/>
      </w:pPr>
      <w:rPr>
        <w:rFonts w:hint="default"/>
      </w:rPr>
    </w:lvl>
    <w:lvl w:ilvl="1" w:tplc="08090019">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3" w15:restartNumberingAfterBreak="0">
    <w:nsid w:val="58FC7CA4"/>
    <w:multiLevelType w:val="hybridMultilevel"/>
    <w:tmpl w:val="EDF80D2E"/>
    <w:lvl w:ilvl="0" w:tplc="D8167D8E">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2C9C32">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7AA962">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4CDE22">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98278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F83438">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70AFB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CCCE8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7AF2AA">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F067B8"/>
    <w:multiLevelType w:val="hybridMultilevel"/>
    <w:tmpl w:val="95D4627A"/>
    <w:lvl w:ilvl="0" w:tplc="37E00C9E">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9888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7EC8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6C83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36EE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708F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1498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06E2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5C2B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532ACE"/>
    <w:multiLevelType w:val="hybridMultilevel"/>
    <w:tmpl w:val="3190E13A"/>
    <w:lvl w:ilvl="0" w:tplc="5AFA88E4">
      <w:start w:val="1"/>
      <w:numFmt w:val="decimal"/>
      <w:lvlText w:val="%1"/>
      <w:lvlJc w:val="left"/>
      <w:pPr>
        <w:ind w:left="1073" w:hanging="1088"/>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6" w15:restartNumberingAfterBreak="0">
    <w:nsid w:val="70900EA6"/>
    <w:multiLevelType w:val="hybridMultilevel"/>
    <w:tmpl w:val="E73EE1CA"/>
    <w:lvl w:ilvl="0" w:tplc="4EE4F4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1C4E52"/>
    <w:multiLevelType w:val="hybridMultilevel"/>
    <w:tmpl w:val="D36A06E0"/>
    <w:lvl w:ilvl="0" w:tplc="3062864A">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F381FF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2ECA7C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D5CF31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D42751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C2895E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C12399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68AF35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6241C2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56778D"/>
    <w:multiLevelType w:val="multilevel"/>
    <w:tmpl w:val="A0FECC16"/>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09173400">
    <w:abstractNumId w:val="11"/>
  </w:num>
  <w:num w:numId="2" w16cid:durableId="1642225131">
    <w:abstractNumId w:val="18"/>
  </w:num>
  <w:num w:numId="3" w16cid:durableId="626274881">
    <w:abstractNumId w:val="7"/>
  </w:num>
  <w:num w:numId="4" w16cid:durableId="1149321038">
    <w:abstractNumId w:val="13"/>
  </w:num>
  <w:num w:numId="5" w16cid:durableId="439573342">
    <w:abstractNumId w:val="5"/>
  </w:num>
  <w:num w:numId="6" w16cid:durableId="1628006014">
    <w:abstractNumId w:val="17"/>
  </w:num>
  <w:num w:numId="7" w16cid:durableId="943224014">
    <w:abstractNumId w:val="10"/>
  </w:num>
  <w:num w:numId="8" w16cid:durableId="837692337">
    <w:abstractNumId w:val="6"/>
  </w:num>
  <w:num w:numId="9" w16cid:durableId="993879104">
    <w:abstractNumId w:val="1"/>
  </w:num>
  <w:num w:numId="10" w16cid:durableId="1079710862">
    <w:abstractNumId w:val="3"/>
  </w:num>
  <w:num w:numId="11" w16cid:durableId="2017419440">
    <w:abstractNumId w:val="9"/>
  </w:num>
  <w:num w:numId="12" w16cid:durableId="1339962929">
    <w:abstractNumId w:val="0"/>
  </w:num>
  <w:num w:numId="13" w16cid:durableId="435297733">
    <w:abstractNumId w:val="14"/>
  </w:num>
  <w:num w:numId="14" w16cid:durableId="337122239">
    <w:abstractNumId w:val="2"/>
  </w:num>
  <w:num w:numId="15" w16cid:durableId="863906607">
    <w:abstractNumId w:val="16"/>
  </w:num>
  <w:num w:numId="16" w16cid:durableId="20478023">
    <w:abstractNumId w:val="4"/>
  </w:num>
  <w:num w:numId="17" w16cid:durableId="1416172860">
    <w:abstractNumId w:val="8"/>
  </w:num>
  <w:num w:numId="18" w16cid:durableId="655762991">
    <w:abstractNumId w:val="15"/>
  </w:num>
  <w:num w:numId="19" w16cid:durableId="17715831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B5"/>
    <w:rsid w:val="000152E1"/>
    <w:rsid w:val="00020B86"/>
    <w:rsid w:val="0002172D"/>
    <w:rsid w:val="000222C2"/>
    <w:rsid w:val="0002352F"/>
    <w:rsid w:val="0002705F"/>
    <w:rsid w:val="00035803"/>
    <w:rsid w:val="00041F18"/>
    <w:rsid w:val="000447A7"/>
    <w:rsid w:val="00047314"/>
    <w:rsid w:val="00051242"/>
    <w:rsid w:val="000527AC"/>
    <w:rsid w:val="0005407B"/>
    <w:rsid w:val="0006479D"/>
    <w:rsid w:val="00065D26"/>
    <w:rsid w:val="000670E2"/>
    <w:rsid w:val="00074C68"/>
    <w:rsid w:val="00077B89"/>
    <w:rsid w:val="00080151"/>
    <w:rsid w:val="00085A58"/>
    <w:rsid w:val="0009184C"/>
    <w:rsid w:val="00096792"/>
    <w:rsid w:val="000A0653"/>
    <w:rsid w:val="000A17C2"/>
    <w:rsid w:val="000A5583"/>
    <w:rsid w:val="000B47A5"/>
    <w:rsid w:val="000B542D"/>
    <w:rsid w:val="000C351B"/>
    <w:rsid w:val="000C482B"/>
    <w:rsid w:val="000C4BED"/>
    <w:rsid w:val="000D589A"/>
    <w:rsid w:val="000D659F"/>
    <w:rsid w:val="000E112B"/>
    <w:rsid w:val="000E2F9C"/>
    <w:rsid w:val="000E389D"/>
    <w:rsid w:val="001021A3"/>
    <w:rsid w:val="00104F6D"/>
    <w:rsid w:val="0011199F"/>
    <w:rsid w:val="00111ED8"/>
    <w:rsid w:val="00114F7A"/>
    <w:rsid w:val="00116213"/>
    <w:rsid w:val="00117915"/>
    <w:rsid w:val="001317F4"/>
    <w:rsid w:val="00132C04"/>
    <w:rsid w:val="0014362D"/>
    <w:rsid w:val="00164EFB"/>
    <w:rsid w:val="00165BB0"/>
    <w:rsid w:val="001703CC"/>
    <w:rsid w:val="001731CC"/>
    <w:rsid w:val="001765F9"/>
    <w:rsid w:val="00187224"/>
    <w:rsid w:val="0019070D"/>
    <w:rsid w:val="00193EFF"/>
    <w:rsid w:val="001A11FD"/>
    <w:rsid w:val="001A2994"/>
    <w:rsid w:val="001A52FA"/>
    <w:rsid w:val="001A5C56"/>
    <w:rsid w:val="001A65D5"/>
    <w:rsid w:val="001A7691"/>
    <w:rsid w:val="001A776B"/>
    <w:rsid w:val="001B1B6F"/>
    <w:rsid w:val="001B42FA"/>
    <w:rsid w:val="001B43C1"/>
    <w:rsid w:val="001C006E"/>
    <w:rsid w:val="001D2175"/>
    <w:rsid w:val="001D5177"/>
    <w:rsid w:val="001E2A2E"/>
    <w:rsid w:val="001E51C2"/>
    <w:rsid w:val="001F1943"/>
    <w:rsid w:val="001F6AA5"/>
    <w:rsid w:val="00202E3E"/>
    <w:rsid w:val="0022161A"/>
    <w:rsid w:val="00222260"/>
    <w:rsid w:val="00222953"/>
    <w:rsid w:val="00225C5F"/>
    <w:rsid w:val="00225FD3"/>
    <w:rsid w:val="002444FC"/>
    <w:rsid w:val="00244F4A"/>
    <w:rsid w:val="00247597"/>
    <w:rsid w:val="00250363"/>
    <w:rsid w:val="002654C4"/>
    <w:rsid w:val="00274730"/>
    <w:rsid w:val="00276FAC"/>
    <w:rsid w:val="00277AB6"/>
    <w:rsid w:val="00280682"/>
    <w:rsid w:val="00280B85"/>
    <w:rsid w:val="00283FC7"/>
    <w:rsid w:val="00291AF6"/>
    <w:rsid w:val="00294722"/>
    <w:rsid w:val="00295ACA"/>
    <w:rsid w:val="002A00F9"/>
    <w:rsid w:val="002B55F1"/>
    <w:rsid w:val="002B5612"/>
    <w:rsid w:val="002C3CF7"/>
    <w:rsid w:val="002D1EB1"/>
    <w:rsid w:val="002D4122"/>
    <w:rsid w:val="002D4481"/>
    <w:rsid w:val="002D79F7"/>
    <w:rsid w:val="002E493E"/>
    <w:rsid w:val="002F0B3E"/>
    <w:rsid w:val="002F2D58"/>
    <w:rsid w:val="00307445"/>
    <w:rsid w:val="00331863"/>
    <w:rsid w:val="00341A3C"/>
    <w:rsid w:val="0035491A"/>
    <w:rsid w:val="003601DF"/>
    <w:rsid w:val="00363992"/>
    <w:rsid w:val="00393D7F"/>
    <w:rsid w:val="003966C8"/>
    <w:rsid w:val="00397065"/>
    <w:rsid w:val="003B32D1"/>
    <w:rsid w:val="003B3412"/>
    <w:rsid w:val="003B597F"/>
    <w:rsid w:val="003B74F4"/>
    <w:rsid w:val="003E178C"/>
    <w:rsid w:val="003E1A0A"/>
    <w:rsid w:val="003E22F2"/>
    <w:rsid w:val="003E7B22"/>
    <w:rsid w:val="003F126E"/>
    <w:rsid w:val="003F797D"/>
    <w:rsid w:val="004024B3"/>
    <w:rsid w:val="0041077A"/>
    <w:rsid w:val="00421FD7"/>
    <w:rsid w:val="00425D04"/>
    <w:rsid w:val="00430837"/>
    <w:rsid w:val="00432479"/>
    <w:rsid w:val="00447DDE"/>
    <w:rsid w:val="004614B4"/>
    <w:rsid w:val="004666AF"/>
    <w:rsid w:val="0047648D"/>
    <w:rsid w:val="0048037D"/>
    <w:rsid w:val="00480CCE"/>
    <w:rsid w:val="00483A11"/>
    <w:rsid w:val="00484EB5"/>
    <w:rsid w:val="004866DA"/>
    <w:rsid w:val="004B4551"/>
    <w:rsid w:val="004B5EE3"/>
    <w:rsid w:val="004C5571"/>
    <w:rsid w:val="004C686A"/>
    <w:rsid w:val="004D2CF1"/>
    <w:rsid w:val="004D3B5F"/>
    <w:rsid w:val="004D5BFA"/>
    <w:rsid w:val="004E540C"/>
    <w:rsid w:val="005043F0"/>
    <w:rsid w:val="00511D2B"/>
    <w:rsid w:val="00513249"/>
    <w:rsid w:val="00521604"/>
    <w:rsid w:val="0052636A"/>
    <w:rsid w:val="00550474"/>
    <w:rsid w:val="00564C3B"/>
    <w:rsid w:val="005778D1"/>
    <w:rsid w:val="005834E5"/>
    <w:rsid w:val="00583D6E"/>
    <w:rsid w:val="005865DF"/>
    <w:rsid w:val="0059104F"/>
    <w:rsid w:val="00591232"/>
    <w:rsid w:val="005B147F"/>
    <w:rsid w:val="005B2E8C"/>
    <w:rsid w:val="005B6FD2"/>
    <w:rsid w:val="005B7360"/>
    <w:rsid w:val="005C1291"/>
    <w:rsid w:val="005C2644"/>
    <w:rsid w:val="005D3ED0"/>
    <w:rsid w:val="005D5E38"/>
    <w:rsid w:val="005E45E5"/>
    <w:rsid w:val="005E68F9"/>
    <w:rsid w:val="005F1311"/>
    <w:rsid w:val="005F41EA"/>
    <w:rsid w:val="005F45B6"/>
    <w:rsid w:val="005F4C52"/>
    <w:rsid w:val="0061336A"/>
    <w:rsid w:val="00616F4C"/>
    <w:rsid w:val="00617AD9"/>
    <w:rsid w:val="006266C2"/>
    <w:rsid w:val="0063567A"/>
    <w:rsid w:val="00641C5C"/>
    <w:rsid w:val="0064744E"/>
    <w:rsid w:val="0065660A"/>
    <w:rsid w:val="00660348"/>
    <w:rsid w:val="0066166B"/>
    <w:rsid w:val="00665F9B"/>
    <w:rsid w:val="006705C7"/>
    <w:rsid w:val="00687958"/>
    <w:rsid w:val="00692499"/>
    <w:rsid w:val="006B0461"/>
    <w:rsid w:val="006C34C7"/>
    <w:rsid w:val="006D0133"/>
    <w:rsid w:val="006E6ED4"/>
    <w:rsid w:val="006F345C"/>
    <w:rsid w:val="006F7A1B"/>
    <w:rsid w:val="00701A89"/>
    <w:rsid w:val="00704004"/>
    <w:rsid w:val="007062E8"/>
    <w:rsid w:val="007144ED"/>
    <w:rsid w:val="00715FDA"/>
    <w:rsid w:val="00717DFD"/>
    <w:rsid w:val="00722FEB"/>
    <w:rsid w:val="00732DBB"/>
    <w:rsid w:val="007378CB"/>
    <w:rsid w:val="00737A2F"/>
    <w:rsid w:val="007437A4"/>
    <w:rsid w:val="00746DC0"/>
    <w:rsid w:val="00763690"/>
    <w:rsid w:val="00763D3D"/>
    <w:rsid w:val="00764001"/>
    <w:rsid w:val="00770277"/>
    <w:rsid w:val="00774F4C"/>
    <w:rsid w:val="00777BE1"/>
    <w:rsid w:val="007838E7"/>
    <w:rsid w:val="007854B1"/>
    <w:rsid w:val="00790093"/>
    <w:rsid w:val="0079035F"/>
    <w:rsid w:val="00792362"/>
    <w:rsid w:val="007A4EB4"/>
    <w:rsid w:val="007B3AEF"/>
    <w:rsid w:val="007C4C64"/>
    <w:rsid w:val="007C6E24"/>
    <w:rsid w:val="007C7D05"/>
    <w:rsid w:val="007D5678"/>
    <w:rsid w:val="007E5529"/>
    <w:rsid w:val="007E68DA"/>
    <w:rsid w:val="007E6BF2"/>
    <w:rsid w:val="007F15B4"/>
    <w:rsid w:val="00802FE5"/>
    <w:rsid w:val="00820899"/>
    <w:rsid w:val="008326E5"/>
    <w:rsid w:val="00834B04"/>
    <w:rsid w:val="0083588B"/>
    <w:rsid w:val="008363C2"/>
    <w:rsid w:val="00843AB5"/>
    <w:rsid w:val="0084631E"/>
    <w:rsid w:val="008545C0"/>
    <w:rsid w:val="00854CD0"/>
    <w:rsid w:val="00857641"/>
    <w:rsid w:val="00861578"/>
    <w:rsid w:val="0086196B"/>
    <w:rsid w:val="00861F05"/>
    <w:rsid w:val="00884167"/>
    <w:rsid w:val="0088702A"/>
    <w:rsid w:val="00890DA5"/>
    <w:rsid w:val="00891B43"/>
    <w:rsid w:val="008C015C"/>
    <w:rsid w:val="008D0018"/>
    <w:rsid w:val="008D02E0"/>
    <w:rsid w:val="008D1A30"/>
    <w:rsid w:val="008D280E"/>
    <w:rsid w:val="008D3E56"/>
    <w:rsid w:val="008E71B5"/>
    <w:rsid w:val="008F112B"/>
    <w:rsid w:val="008F7D1C"/>
    <w:rsid w:val="009035E4"/>
    <w:rsid w:val="00912A6D"/>
    <w:rsid w:val="009159CA"/>
    <w:rsid w:val="0092683A"/>
    <w:rsid w:val="00926DAC"/>
    <w:rsid w:val="00942B33"/>
    <w:rsid w:val="00942B3A"/>
    <w:rsid w:val="0095763E"/>
    <w:rsid w:val="009651AF"/>
    <w:rsid w:val="00965A01"/>
    <w:rsid w:val="00970F7E"/>
    <w:rsid w:val="00971D04"/>
    <w:rsid w:val="00983A17"/>
    <w:rsid w:val="00991F1D"/>
    <w:rsid w:val="00993CAE"/>
    <w:rsid w:val="009A0C23"/>
    <w:rsid w:val="009B07DE"/>
    <w:rsid w:val="009B3536"/>
    <w:rsid w:val="009B724F"/>
    <w:rsid w:val="009C5501"/>
    <w:rsid w:val="009C556D"/>
    <w:rsid w:val="009D13AE"/>
    <w:rsid w:val="009E5590"/>
    <w:rsid w:val="009F01DB"/>
    <w:rsid w:val="00A02C2F"/>
    <w:rsid w:val="00A040E3"/>
    <w:rsid w:val="00A11891"/>
    <w:rsid w:val="00A123C3"/>
    <w:rsid w:val="00A12C8A"/>
    <w:rsid w:val="00A15AA8"/>
    <w:rsid w:val="00A22F86"/>
    <w:rsid w:val="00A31F6A"/>
    <w:rsid w:val="00A5101C"/>
    <w:rsid w:val="00A5513E"/>
    <w:rsid w:val="00A56856"/>
    <w:rsid w:val="00A64C6F"/>
    <w:rsid w:val="00A71D1C"/>
    <w:rsid w:val="00A748AC"/>
    <w:rsid w:val="00AB4A4A"/>
    <w:rsid w:val="00AC0BBC"/>
    <w:rsid w:val="00AC0F02"/>
    <w:rsid w:val="00AC6E4C"/>
    <w:rsid w:val="00AD37E1"/>
    <w:rsid w:val="00AF685D"/>
    <w:rsid w:val="00AF6E52"/>
    <w:rsid w:val="00B00A15"/>
    <w:rsid w:val="00B14075"/>
    <w:rsid w:val="00B223CF"/>
    <w:rsid w:val="00B33865"/>
    <w:rsid w:val="00B4050A"/>
    <w:rsid w:val="00B474C2"/>
    <w:rsid w:val="00B70AB5"/>
    <w:rsid w:val="00B72C2A"/>
    <w:rsid w:val="00B74278"/>
    <w:rsid w:val="00B80236"/>
    <w:rsid w:val="00B855E8"/>
    <w:rsid w:val="00B8590A"/>
    <w:rsid w:val="00B86844"/>
    <w:rsid w:val="00B90850"/>
    <w:rsid w:val="00B90B8F"/>
    <w:rsid w:val="00B90C6F"/>
    <w:rsid w:val="00B92EBA"/>
    <w:rsid w:val="00B93CB1"/>
    <w:rsid w:val="00B973A2"/>
    <w:rsid w:val="00BA0782"/>
    <w:rsid w:val="00BA07FF"/>
    <w:rsid w:val="00BA22EC"/>
    <w:rsid w:val="00BA4B1B"/>
    <w:rsid w:val="00BB1A53"/>
    <w:rsid w:val="00BB2969"/>
    <w:rsid w:val="00BB498B"/>
    <w:rsid w:val="00BC2C3A"/>
    <w:rsid w:val="00BD6506"/>
    <w:rsid w:val="00BD7EBB"/>
    <w:rsid w:val="00BE2518"/>
    <w:rsid w:val="00BE2D55"/>
    <w:rsid w:val="00BE3C5D"/>
    <w:rsid w:val="00BE5FD6"/>
    <w:rsid w:val="00BE6A6D"/>
    <w:rsid w:val="00BF0647"/>
    <w:rsid w:val="00BF67D5"/>
    <w:rsid w:val="00C003CB"/>
    <w:rsid w:val="00C0392D"/>
    <w:rsid w:val="00C147DB"/>
    <w:rsid w:val="00C171ED"/>
    <w:rsid w:val="00C23AAE"/>
    <w:rsid w:val="00C24B25"/>
    <w:rsid w:val="00C26796"/>
    <w:rsid w:val="00C344A0"/>
    <w:rsid w:val="00C34FC6"/>
    <w:rsid w:val="00C52C0E"/>
    <w:rsid w:val="00C63E7C"/>
    <w:rsid w:val="00C65791"/>
    <w:rsid w:val="00C771E8"/>
    <w:rsid w:val="00C8031F"/>
    <w:rsid w:val="00C97D9F"/>
    <w:rsid w:val="00CA1DF7"/>
    <w:rsid w:val="00CA48D5"/>
    <w:rsid w:val="00CA64E4"/>
    <w:rsid w:val="00CB583D"/>
    <w:rsid w:val="00CB7F34"/>
    <w:rsid w:val="00CC0ACB"/>
    <w:rsid w:val="00CD506C"/>
    <w:rsid w:val="00CE05E2"/>
    <w:rsid w:val="00CE1430"/>
    <w:rsid w:val="00CE1CEB"/>
    <w:rsid w:val="00CE56E9"/>
    <w:rsid w:val="00D03DAD"/>
    <w:rsid w:val="00D128D0"/>
    <w:rsid w:val="00D16746"/>
    <w:rsid w:val="00D2721C"/>
    <w:rsid w:val="00D2764F"/>
    <w:rsid w:val="00D30762"/>
    <w:rsid w:val="00D358C8"/>
    <w:rsid w:val="00D4263A"/>
    <w:rsid w:val="00D46C7A"/>
    <w:rsid w:val="00D47312"/>
    <w:rsid w:val="00D53DE1"/>
    <w:rsid w:val="00D545A1"/>
    <w:rsid w:val="00D56F69"/>
    <w:rsid w:val="00D56F96"/>
    <w:rsid w:val="00D603F4"/>
    <w:rsid w:val="00D61983"/>
    <w:rsid w:val="00D7226D"/>
    <w:rsid w:val="00D83680"/>
    <w:rsid w:val="00D97356"/>
    <w:rsid w:val="00DA27BE"/>
    <w:rsid w:val="00DA538E"/>
    <w:rsid w:val="00DA62A3"/>
    <w:rsid w:val="00DA646D"/>
    <w:rsid w:val="00DA70B0"/>
    <w:rsid w:val="00DB3400"/>
    <w:rsid w:val="00DB3687"/>
    <w:rsid w:val="00DB496C"/>
    <w:rsid w:val="00DD4E2E"/>
    <w:rsid w:val="00DD5939"/>
    <w:rsid w:val="00DD6B81"/>
    <w:rsid w:val="00DE162B"/>
    <w:rsid w:val="00DE6CB0"/>
    <w:rsid w:val="00DE72D4"/>
    <w:rsid w:val="00DF58FF"/>
    <w:rsid w:val="00E12955"/>
    <w:rsid w:val="00E23CFD"/>
    <w:rsid w:val="00E23DEB"/>
    <w:rsid w:val="00E2459C"/>
    <w:rsid w:val="00E312E0"/>
    <w:rsid w:val="00E368AB"/>
    <w:rsid w:val="00E37EE1"/>
    <w:rsid w:val="00E40F56"/>
    <w:rsid w:val="00E43D98"/>
    <w:rsid w:val="00E6684E"/>
    <w:rsid w:val="00E67D13"/>
    <w:rsid w:val="00E772F3"/>
    <w:rsid w:val="00E851A6"/>
    <w:rsid w:val="00E874F3"/>
    <w:rsid w:val="00E952DD"/>
    <w:rsid w:val="00E9622C"/>
    <w:rsid w:val="00EA133E"/>
    <w:rsid w:val="00EA537A"/>
    <w:rsid w:val="00EB6B64"/>
    <w:rsid w:val="00EC1E80"/>
    <w:rsid w:val="00EC3216"/>
    <w:rsid w:val="00ED0769"/>
    <w:rsid w:val="00ED5612"/>
    <w:rsid w:val="00EE0C30"/>
    <w:rsid w:val="00EE16F8"/>
    <w:rsid w:val="00EE4D56"/>
    <w:rsid w:val="00EF54BC"/>
    <w:rsid w:val="00EF653F"/>
    <w:rsid w:val="00EF6FDE"/>
    <w:rsid w:val="00F02829"/>
    <w:rsid w:val="00F048DE"/>
    <w:rsid w:val="00F055AA"/>
    <w:rsid w:val="00F12155"/>
    <w:rsid w:val="00F13595"/>
    <w:rsid w:val="00F141CE"/>
    <w:rsid w:val="00F1767C"/>
    <w:rsid w:val="00F22110"/>
    <w:rsid w:val="00F2676A"/>
    <w:rsid w:val="00F30E69"/>
    <w:rsid w:val="00F3657F"/>
    <w:rsid w:val="00F43D0A"/>
    <w:rsid w:val="00F632B0"/>
    <w:rsid w:val="00F64BE5"/>
    <w:rsid w:val="00F70112"/>
    <w:rsid w:val="00F725AA"/>
    <w:rsid w:val="00F751ED"/>
    <w:rsid w:val="00F76E68"/>
    <w:rsid w:val="00F82A52"/>
    <w:rsid w:val="00F8356C"/>
    <w:rsid w:val="00F8408E"/>
    <w:rsid w:val="00F9596F"/>
    <w:rsid w:val="00FA4116"/>
    <w:rsid w:val="00FA4433"/>
    <w:rsid w:val="00FB38D5"/>
    <w:rsid w:val="00FC08E7"/>
    <w:rsid w:val="00FC6118"/>
    <w:rsid w:val="00FC6512"/>
    <w:rsid w:val="00FE1E38"/>
    <w:rsid w:val="00FE29CD"/>
    <w:rsid w:val="00FF1A2C"/>
    <w:rsid w:val="016610D2"/>
    <w:rsid w:val="017207BB"/>
    <w:rsid w:val="01A25EFF"/>
    <w:rsid w:val="01B729EC"/>
    <w:rsid w:val="01F6F5D3"/>
    <w:rsid w:val="0224B863"/>
    <w:rsid w:val="0268A826"/>
    <w:rsid w:val="026E46B0"/>
    <w:rsid w:val="0395E853"/>
    <w:rsid w:val="03C2DD6F"/>
    <w:rsid w:val="0458949C"/>
    <w:rsid w:val="0559A831"/>
    <w:rsid w:val="062324F8"/>
    <w:rsid w:val="06BD33E9"/>
    <w:rsid w:val="0754A87D"/>
    <w:rsid w:val="08DD8834"/>
    <w:rsid w:val="0A0F188B"/>
    <w:rsid w:val="0AF09AF7"/>
    <w:rsid w:val="0B1FD7DC"/>
    <w:rsid w:val="0B352408"/>
    <w:rsid w:val="0B3C2CC4"/>
    <w:rsid w:val="0B9E0EAF"/>
    <w:rsid w:val="0BA0576F"/>
    <w:rsid w:val="0BAC6A75"/>
    <w:rsid w:val="0BC03E95"/>
    <w:rsid w:val="0BEB8478"/>
    <w:rsid w:val="0C1528F6"/>
    <w:rsid w:val="0C91CC79"/>
    <w:rsid w:val="0CFF298C"/>
    <w:rsid w:val="0DB3AD3D"/>
    <w:rsid w:val="0E4B8BC1"/>
    <w:rsid w:val="0E6F7F04"/>
    <w:rsid w:val="0EAE6B65"/>
    <w:rsid w:val="0F5DD9EF"/>
    <w:rsid w:val="10148A4D"/>
    <w:rsid w:val="102B1CA6"/>
    <w:rsid w:val="10B772FC"/>
    <w:rsid w:val="10BCE5FC"/>
    <w:rsid w:val="10CF71BC"/>
    <w:rsid w:val="112FD68C"/>
    <w:rsid w:val="11C6ED07"/>
    <w:rsid w:val="12140215"/>
    <w:rsid w:val="12AB1371"/>
    <w:rsid w:val="135E56B2"/>
    <w:rsid w:val="1362BD68"/>
    <w:rsid w:val="1380A021"/>
    <w:rsid w:val="13E288D4"/>
    <w:rsid w:val="13FE83E3"/>
    <w:rsid w:val="14709B46"/>
    <w:rsid w:val="158B00C1"/>
    <w:rsid w:val="15DBA3D5"/>
    <w:rsid w:val="160347AF"/>
    <w:rsid w:val="16325D34"/>
    <w:rsid w:val="165B7438"/>
    <w:rsid w:val="166D0154"/>
    <w:rsid w:val="16E79DB1"/>
    <w:rsid w:val="171EC6FA"/>
    <w:rsid w:val="17BEB34D"/>
    <w:rsid w:val="17C31393"/>
    <w:rsid w:val="18C284E1"/>
    <w:rsid w:val="18C8DC16"/>
    <w:rsid w:val="1911A9D5"/>
    <w:rsid w:val="193BA1E2"/>
    <w:rsid w:val="194EF57A"/>
    <w:rsid w:val="19715638"/>
    <w:rsid w:val="19A4A216"/>
    <w:rsid w:val="1A0C13F8"/>
    <w:rsid w:val="1A5E5542"/>
    <w:rsid w:val="1B17D81B"/>
    <w:rsid w:val="1BFA25A3"/>
    <w:rsid w:val="1C0C5A09"/>
    <w:rsid w:val="1C735BF9"/>
    <w:rsid w:val="1CF56B35"/>
    <w:rsid w:val="1CFDF1C3"/>
    <w:rsid w:val="1D95F604"/>
    <w:rsid w:val="1D9F6633"/>
    <w:rsid w:val="1E123984"/>
    <w:rsid w:val="1F179751"/>
    <w:rsid w:val="1FA0BF85"/>
    <w:rsid w:val="1FC84F07"/>
    <w:rsid w:val="1FF1A474"/>
    <w:rsid w:val="2013E39A"/>
    <w:rsid w:val="207B557C"/>
    <w:rsid w:val="20BEB694"/>
    <w:rsid w:val="20CD96C6"/>
    <w:rsid w:val="221725DD"/>
    <w:rsid w:val="221F1363"/>
    <w:rsid w:val="22333184"/>
    <w:rsid w:val="225695FF"/>
    <w:rsid w:val="226260DF"/>
    <w:rsid w:val="23298807"/>
    <w:rsid w:val="24053788"/>
    <w:rsid w:val="24B96EC2"/>
    <w:rsid w:val="24BD7FEB"/>
    <w:rsid w:val="24C235DD"/>
    <w:rsid w:val="25062203"/>
    <w:rsid w:val="252F67CA"/>
    <w:rsid w:val="257F4B28"/>
    <w:rsid w:val="258E36C1"/>
    <w:rsid w:val="259FAC76"/>
    <w:rsid w:val="263B098E"/>
    <w:rsid w:val="265F8080"/>
    <w:rsid w:val="270FA632"/>
    <w:rsid w:val="277AB14F"/>
    <w:rsid w:val="27938FAF"/>
    <w:rsid w:val="27F2C4D1"/>
    <w:rsid w:val="2810DA18"/>
    <w:rsid w:val="284B4428"/>
    <w:rsid w:val="291B6683"/>
    <w:rsid w:val="2A7B3CF5"/>
    <w:rsid w:val="2A946552"/>
    <w:rsid w:val="2B4BA73B"/>
    <w:rsid w:val="2B4F13A2"/>
    <w:rsid w:val="2B5486A2"/>
    <w:rsid w:val="2B78282C"/>
    <w:rsid w:val="2BC54B9A"/>
    <w:rsid w:val="2BC5F5A9"/>
    <w:rsid w:val="2C34CD1A"/>
    <w:rsid w:val="2C45F52D"/>
    <w:rsid w:val="2C98A2B9"/>
    <w:rsid w:val="2CD9FF05"/>
    <w:rsid w:val="2D1808F8"/>
    <w:rsid w:val="2E4C33CB"/>
    <w:rsid w:val="2E73E33C"/>
    <w:rsid w:val="2F3C2258"/>
    <w:rsid w:val="301C0DE9"/>
    <w:rsid w:val="302C7233"/>
    <w:rsid w:val="30E3BA90"/>
    <w:rsid w:val="31559FE2"/>
    <w:rsid w:val="317452DB"/>
    <w:rsid w:val="31858E07"/>
    <w:rsid w:val="3242D180"/>
    <w:rsid w:val="3274A74F"/>
    <w:rsid w:val="32854AAE"/>
    <w:rsid w:val="32864EDA"/>
    <w:rsid w:val="329B637E"/>
    <w:rsid w:val="32E2A7D0"/>
    <w:rsid w:val="34055246"/>
    <w:rsid w:val="340BE419"/>
    <w:rsid w:val="34273954"/>
    <w:rsid w:val="34E324C0"/>
    <w:rsid w:val="34EC3DB0"/>
    <w:rsid w:val="35977791"/>
    <w:rsid w:val="35AC4811"/>
    <w:rsid w:val="35B7724B"/>
    <w:rsid w:val="36D84839"/>
    <w:rsid w:val="37E342E6"/>
    <w:rsid w:val="38C50C12"/>
    <w:rsid w:val="38E9DEDF"/>
    <w:rsid w:val="393B051A"/>
    <w:rsid w:val="3A1C9F2F"/>
    <w:rsid w:val="3A353044"/>
    <w:rsid w:val="3A85AF40"/>
    <w:rsid w:val="3A9C63BE"/>
    <w:rsid w:val="3ADFE50C"/>
    <w:rsid w:val="3B33036E"/>
    <w:rsid w:val="3C9DC00C"/>
    <w:rsid w:val="3CEB65E1"/>
    <w:rsid w:val="3DF9413C"/>
    <w:rsid w:val="3E9CD82E"/>
    <w:rsid w:val="3F2E77A5"/>
    <w:rsid w:val="4038A88F"/>
    <w:rsid w:val="40474430"/>
    <w:rsid w:val="4084BE4A"/>
    <w:rsid w:val="40BD3D38"/>
    <w:rsid w:val="418BA6B5"/>
    <w:rsid w:val="41E11A2E"/>
    <w:rsid w:val="42780531"/>
    <w:rsid w:val="42C24CE9"/>
    <w:rsid w:val="434CDE47"/>
    <w:rsid w:val="43704951"/>
    <w:rsid w:val="437372D5"/>
    <w:rsid w:val="43790F3A"/>
    <w:rsid w:val="43A5F511"/>
    <w:rsid w:val="43BF2609"/>
    <w:rsid w:val="43C0851E"/>
    <w:rsid w:val="44E0E780"/>
    <w:rsid w:val="4506F78C"/>
    <w:rsid w:val="45BE0FE5"/>
    <w:rsid w:val="45C3CCA1"/>
    <w:rsid w:val="45E6B448"/>
    <w:rsid w:val="465D964F"/>
    <w:rsid w:val="469363C5"/>
    <w:rsid w:val="469D0671"/>
    <w:rsid w:val="46E6DC1D"/>
    <w:rsid w:val="4706D8FB"/>
    <w:rsid w:val="472ADC58"/>
    <w:rsid w:val="47ACCF4F"/>
    <w:rsid w:val="4838D6D2"/>
    <w:rsid w:val="4869E507"/>
    <w:rsid w:val="48B7D678"/>
    <w:rsid w:val="48C9A12B"/>
    <w:rsid w:val="491E550A"/>
    <w:rsid w:val="49902CD5"/>
    <w:rsid w:val="49953711"/>
    <w:rsid w:val="4996B89A"/>
    <w:rsid w:val="49DA0939"/>
    <w:rsid w:val="4A9680E7"/>
    <w:rsid w:val="4AC99590"/>
    <w:rsid w:val="4AD56428"/>
    <w:rsid w:val="4B2BA06F"/>
    <w:rsid w:val="4BC85BBD"/>
    <w:rsid w:val="4CCF2C22"/>
    <w:rsid w:val="4CE7991A"/>
    <w:rsid w:val="4D95D031"/>
    <w:rsid w:val="4E83C82A"/>
    <w:rsid w:val="4EB0CA2B"/>
    <w:rsid w:val="4F55B2DF"/>
    <w:rsid w:val="4FC1A41F"/>
    <w:rsid w:val="500D72F0"/>
    <w:rsid w:val="502AC05A"/>
    <w:rsid w:val="50409F9D"/>
    <w:rsid w:val="5141AD9F"/>
    <w:rsid w:val="514FF8A2"/>
    <w:rsid w:val="52D1CAEB"/>
    <w:rsid w:val="53011D5C"/>
    <w:rsid w:val="5305E0D0"/>
    <w:rsid w:val="53081FC9"/>
    <w:rsid w:val="539B3232"/>
    <w:rsid w:val="540FFBA5"/>
    <w:rsid w:val="5424F7AD"/>
    <w:rsid w:val="544B58F6"/>
    <w:rsid w:val="54833003"/>
    <w:rsid w:val="55B3EDED"/>
    <w:rsid w:val="55EA84F1"/>
    <w:rsid w:val="56B9B7BF"/>
    <w:rsid w:val="57000B2A"/>
    <w:rsid w:val="574E54AF"/>
    <w:rsid w:val="589FA4C9"/>
    <w:rsid w:val="58BB895F"/>
    <w:rsid w:val="599367BC"/>
    <w:rsid w:val="59B23FCA"/>
    <w:rsid w:val="5AB27649"/>
    <w:rsid w:val="5B509A4B"/>
    <w:rsid w:val="5B58EB4D"/>
    <w:rsid w:val="5B5E4B9D"/>
    <w:rsid w:val="5CF2DA80"/>
    <w:rsid w:val="5D08A95F"/>
    <w:rsid w:val="5DCB281C"/>
    <w:rsid w:val="5DE7C898"/>
    <w:rsid w:val="5E45A4B6"/>
    <w:rsid w:val="5F3196C6"/>
    <w:rsid w:val="5FAF33B3"/>
    <w:rsid w:val="600AE311"/>
    <w:rsid w:val="605B6D47"/>
    <w:rsid w:val="607E54EE"/>
    <w:rsid w:val="6083C7EE"/>
    <w:rsid w:val="6093A37C"/>
    <w:rsid w:val="60EFC9FD"/>
    <w:rsid w:val="61730FB6"/>
    <w:rsid w:val="6191E74F"/>
    <w:rsid w:val="61A844B9"/>
    <w:rsid w:val="61F64996"/>
    <w:rsid w:val="622C54AA"/>
    <w:rsid w:val="62334DAC"/>
    <w:rsid w:val="6275D116"/>
    <w:rsid w:val="62BE8FA1"/>
    <w:rsid w:val="63AB0734"/>
    <w:rsid w:val="64269CA1"/>
    <w:rsid w:val="642CD7B7"/>
    <w:rsid w:val="654003DA"/>
    <w:rsid w:val="659CF6BB"/>
    <w:rsid w:val="65C8A818"/>
    <w:rsid w:val="6783C119"/>
    <w:rsid w:val="67F492C8"/>
    <w:rsid w:val="682FF019"/>
    <w:rsid w:val="6854020A"/>
    <w:rsid w:val="68D56227"/>
    <w:rsid w:val="6A253734"/>
    <w:rsid w:val="6A34A759"/>
    <w:rsid w:val="6A9C193B"/>
    <w:rsid w:val="6AEA4399"/>
    <w:rsid w:val="6B0969B3"/>
    <w:rsid w:val="6B20F69D"/>
    <w:rsid w:val="6B440E4E"/>
    <w:rsid w:val="6B868B5B"/>
    <w:rsid w:val="6BE81C34"/>
    <w:rsid w:val="6CF19783"/>
    <w:rsid w:val="6D29B9A4"/>
    <w:rsid w:val="6D760053"/>
    <w:rsid w:val="6DDFD3A9"/>
    <w:rsid w:val="6DFB78CC"/>
    <w:rsid w:val="6E3021AB"/>
    <w:rsid w:val="6F8E7437"/>
    <w:rsid w:val="6FB81370"/>
    <w:rsid w:val="6FC1CBA8"/>
    <w:rsid w:val="6FC6CDFD"/>
    <w:rsid w:val="70864077"/>
    <w:rsid w:val="7119D59A"/>
    <w:rsid w:val="718C2BFD"/>
    <w:rsid w:val="719486BD"/>
    <w:rsid w:val="7295F049"/>
    <w:rsid w:val="72E0A8D5"/>
    <w:rsid w:val="73747995"/>
    <w:rsid w:val="739BC5EC"/>
    <w:rsid w:val="73C22409"/>
    <w:rsid w:val="7420C8EB"/>
    <w:rsid w:val="74E3810B"/>
    <w:rsid w:val="75385CA3"/>
    <w:rsid w:val="7552B558"/>
    <w:rsid w:val="75E1AF2C"/>
    <w:rsid w:val="75E2CBCB"/>
    <w:rsid w:val="76310D2C"/>
    <w:rsid w:val="767F516C"/>
    <w:rsid w:val="769B3E64"/>
    <w:rsid w:val="771EE125"/>
    <w:rsid w:val="773CC6D2"/>
    <w:rsid w:val="7820BA4E"/>
    <w:rsid w:val="790531CD"/>
    <w:rsid w:val="791DEBF2"/>
    <w:rsid w:val="7A139EA6"/>
    <w:rsid w:val="7A39904C"/>
    <w:rsid w:val="7A84753A"/>
    <w:rsid w:val="7AF8FC3E"/>
    <w:rsid w:val="7D570D8D"/>
    <w:rsid w:val="7D993789"/>
    <w:rsid w:val="7DB38410"/>
    <w:rsid w:val="7E2E700F"/>
    <w:rsid w:val="7E9DFE0A"/>
    <w:rsid w:val="7ED6BA3E"/>
    <w:rsid w:val="7F03044A"/>
    <w:rsid w:val="7F50B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92FD4"/>
  <w15:docId w15:val="{660726FF-E627-4ACF-8BB3-30A83FD4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B5"/>
    <w:pPr>
      <w:spacing w:after="5" w:line="271" w:lineRule="auto"/>
      <w:ind w:left="250" w:right="428"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hd w:val="clear" w:color="auto" w:fill="B7A36D"/>
      <w:spacing w:after="5" w:line="267" w:lineRule="auto"/>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32"/>
    </w:rPr>
  </w:style>
  <w:style w:type="character" w:customStyle="1" w:styleId="Heading2Char">
    <w:name w:val="Heading 2 Char"/>
    <w:link w:val="Heading2"/>
    <w:uiPriority w:val="9"/>
    <w:rPr>
      <w:rFonts w:ascii="Arial" w:eastAsia="Arial" w:hAnsi="Arial" w:cs="Arial"/>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6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2E8"/>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7062E8"/>
    <w:rPr>
      <w:b/>
      <w:bCs/>
    </w:rPr>
  </w:style>
  <w:style w:type="character" w:customStyle="1" w:styleId="CommentSubjectChar">
    <w:name w:val="Comment Subject Char"/>
    <w:basedOn w:val="CommentTextChar"/>
    <w:link w:val="CommentSubject"/>
    <w:uiPriority w:val="99"/>
    <w:semiHidden/>
    <w:rsid w:val="007062E8"/>
    <w:rPr>
      <w:rFonts w:ascii="Arial" w:eastAsia="Arial" w:hAnsi="Arial" w:cs="Arial"/>
      <w:b/>
      <w:bCs/>
      <w:color w:val="000000"/>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225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C5F"/>
    <w:rPr>
      <w:rFonts w:ascii="Arial" w:eastAsia="Arial" w:hAnsi="Arial" w:cs="Arial"/>
      <w:color w:val="000000"/>
      <w:sz w:val="24"/>
    </w:rPr>
  </w:style>
  <w:style w:type="paragraph" w:styleId="Footer">
    <w:name w:val="footer"/>
    <w:basedOn w:val="Normal"/>
    <w:link w:val="FooterChar"/>
    <w:uiPriority w:val="99"/>
    <w:semiHidden/>
    <w:unhideWhenUsed/>
    <w:rsid w:val="00225C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5C5F"/>
    <w:rPr>
      <w:rFonts w:ascii="Arial" w:eastAsia="Arial" w:hAnsi="Arial" w:cs="Arial"/>
      <w:color w:val="000000"/>
      <w:sz w:val="24"/>
    </w:rPr>
  </w:style>
  <w:style w:type="paragraph" w:styleId="TOCHeading">
    <w:name w:val="TOC Heading"/>
    <w:basedOn w:val="Heading1"/>
    <w:next w:val="Normal"/>
    <w:uiPriority w:val="39"/>
    <w:unhideWhenUsed/>
    <w:qFormat/>
    <w:rsid w:val="009F01DB"/>
    <w:pPr>
      <w:spacing w:before="240"/>
      <w:ind w:left="0" w:firstLine="0"/>
      <w:outlineLvl w:val="9"/>
    </w:pPr>
    <w:rPr>
      <w:rFonts w:asciiTheme="majorHAnsi" w:eastAsiaTheme="majorEastAsia" w:hAnsiTheme="majorHAnsi" w:cstheme="majorBidi"/>
      <w:b w:val="0"/>
      <w:color w:val="2F5496" w:themeColor="accent1" w:themeShade="BF"/>
      <w:szCs w:val="32"/>
      <w:lang w:val="en-US" w:eastAsia="en-US"/>
    </w:rPr>
  </w:style>
  <w:style w:type="paragraph" w:styleId="TOC1">
    <w:name w:val="toc 1"/>
    <w:basedOn w:val="Normal"/>
    <w:next w:val="Normal"/>
    <w:autoRedefine/>
    <w:uiPriority w:val="39"/>
    <w:unhideWhenUsed/>
    <w:rsid w:val="009F01DB"/>
    <w:pPr>
      <w:spacing w:after="100"/>
      <w:ind w:left="0"/>
    </w:pPr>
  </w:style>
  <w:style w:type="paragraph" w:styleId="TOC2">
    <w:name w:val="toc 2"/>
    <w:basedOn w:val="Normal"/>
    <w:next w:val="Normal"/>
    <w:autoRedefine/>
    <w:uiPriority w:val="39"/>
    <w:unhideWhenUsed/>
    <w:rsid w:val="008D0018"/>
    <w:pPr>
      <w:tabs>
        <w:tab w:val="right" w:leader="dot" w:pos="9463"/>
      </w:tabs>
      <w:spacing w:after="100"/>
      <w:ind w:left="240"/>
    </w:pPr>
  </w:style>
  <w:style w:type="paragraph" w:styleId="ListParagraph">
    <w:name w:val="List Paragraph"/>
    <w:basedOn w:val="Normal"/>
    <w:uiPriority w:val="34"/>
    <w:qFormat/>
    <w:rsid w:val="007838E7"/>
    <w:pPr>
      <w:ind w:left="720"/>
      <w:contextualSpacing/>
    </w:pPr>
  </w:style>
  <w:style w:type="character" w:styleId="UnresolvedMention">
    <w:name w:val="Unresolved Mention"/>
    <w:basedOn w:val="DefaultParagraphFont"/>
    <w:uiPriority w:val="99"/>
    <w:semiHidden/>
    <w:unhideWhenUsed/>
    <w:rsid w:val="00A5101C"/>
    <w:rPr>
      <w:color w:val="605E5C"/>
      <w:shd w:val="clear" w:color="auto" w:fill="E1DFDD"/>
    </w:rPr>
  </w:style>
  <w:style w:type="character" w:styleId="FollowedHyperlink">
    <w:name w:val="FollowedHyperlink"/>
    <w:basedOn w:val="DefaultParagraphFont"/>
    <w:uiPriority w:val="99"/>
    <w:semiHidden/>
    <w:unhideWhenUsed/>
    <w:rsid w:val="00F02829"/>
    <w:rPr>
      <w:color w:val="954F72" w:themeColor="followedHyperlink"/>
      <w:u w:val="single"/>
    </w:rPr>
  </w:style>
  <w:style w:type="paragraph" w:customStyle="1" w:styleId="paragraph">
    <w:name w:val="paragraph"/>
    <w:basedOn w:val="Normal"/>
    <w:rsid w:val="00ED0769"/>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eop">
    <w:name w:val="eop"/>
    <w:basedOn w:val="DefaultParagraphFont"/>
    <w:rsid w:val="00ED0769"/>
  </w:style>
  <w:style w:type="character" w:customStyle="1" w:styleId="normaltextrun">
    <w:name w:val="normaltextrun"/>
    <w:basedOn w:val="DefaultParagraphFont"/>
    <w:rsid w:val="00ED0769"/>
  </w:style>
  <w:style w:type="character" w:customStyle="1" w:styleId="findhit">
    <w:name w:val="findhit"/>
    <w:basedOn w:val="DefaultParagraphFont"/>
    <w:rsid w:val="00ED0769"/>
  </w:style>
  <w:style w:type="paragraph" w:styleId="FootnoteText">
    <w:name w:val="footnote text"/>
    <w:basedOn w:val="Normal"/>
    <w:link w:val="FootnoteTextChar"/>
    <w:uiPriority w:val="99"/>
    <w:semiHidden/>
    <w:unhideWhenUsed/>
    <w:rsid w:val="005778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8D1"/>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5778D1"/>
    <w:rPr>
      <w:vertAlign w:val="superscript"/>
    </w:rPr>
  </w:style>
  <w:style w:type="paragraph" w:styleId="Revision">
    <w:name w:val="Revision"/>
    <w:hidden/>
    <w:uiPriority w:val="99"/>
    <w:semiHidden/>
    <w:rsid w:val="00763D3D"/>
    <w:pPr>
      <w:spacing w:after="0" w:line="240" w:lineRule="auto"/>
    </w:pPr>
    <w:rPr>
      <w:rFonts w:ascii="Arial" w:eastAsia="Arial" w:hAnsi="Arial" w:cs="Arial"/>
      <w:color w:val="000000"/>
      <w:sz w:val="24"/>
    </w:rPr>
  </w:style>
  <w:style w:type="character" w:styleId="Strong">
    <w:name w:val="Strong"/>
    <w:basedOn w:val="DefaultParagraphFont"/>
    <w:uiPriority w:val="22"/>
    <w:qFormat/>
    <w:rsid w:val="002D4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4359">
      <w:bodyDiv w:val="1"/>
      <w:marLeft w:val="0"/>
      <w:marRight w:val="0"/>
      <w:marTop w:val="0"/>
      <w:marBottom w:val="0"/>
      <w:divBdr>
        <w:top w:val="none" w:sz="0" w:space="0" w:color="auto"/>
        <w:left w:val="none" w:sz="0" w:space="0" w:color="auto"/>
        <w:bottom w:val="none" w:sz="0" w:space="0" w:color="auto"/>
        <w:right w:val="none" w:sz="0" w:space="0" w:color="auto"/>
      </w:divBdr>
      <w:divsChild>
        <w:div w:id="125972730">
          <w:marLeft w:val="0"/>
          <w:marRight w:val="0"/>
          <w:marTop w:val="0"/>
          <w:marBottom w:val="0"/>
          <w:divBdr>
            <w:top w:val="none" w:sz="0" w:space="0" w:color="auto"/>
            <w:left w:val="none" w:sz="0" w:space="0" w:color="auto"/>
            <w:bottom w:val="none" w:sz="0" w:space="0" w:color="auto"/>
            <w:right w:val="none" w:sz="0" w:space="0" w:color="auto"/>
          </w:divBdr>
        </w:div>
        <w:div w:id="1513256345">
          <w:marLeft w:val="0"/>
          <w:marRight w:val="0"/>
          <w:marTop w:val="0"/>
          <w:marBottom w:val="0"/>
          <w:divBdr>
            <w:top w:val="none" w:sz="0" w:space="0" w:color="auto"/>
            <w:left w:val="none" w:sz="0" w:space="0" w:color="auto"/>
            <w:bottom w:val="none" w:sz="0" w:space="0" w:color="auto"/>
            <w:right w:val="none" w:sz="0" w:space="0" w:color="auto"/>
          </w:divBdr>
        </w:div>
      </w:divsChild>
    </w:div>
    <w:div w:id="1916936038">
      <w:bodyDiv w:val="1"/>
      <w:marLeft w:val="0"/>
      <w:marRight w:val="0"/>
      <w:marTop w:val="0"/>
      <w:marBottom w:val="0"/>
      <w:divBdr>
        <w:top w:val="none" w:sz="0" w:space="0" w:color="auto"/>
        <w:left w:val="none" w:sz="0" w:space="0" w:color="auto"/>
        <w:bottom w:val="none" w:sz="0" w:space="0" w:color="auto"/>
        <w:right w:val="none" w:sz="0" w:space="0" w:color="auto"/>
      </w:divBdr>
      <w:divsChild>
        <w:div w:id="408112843">
          <w:marLeft w:val="0"/>
          <w:marRight w:val="0"/>
          <w:marTop w:val="0"/>
          <w:marBottom w:val="0"/>
          <w:divBdr>
            <w:top w:val="none" w:sz="0" w:space="0" w:color="auto"/>
            <w:left w:val="none" w:sz="0" w:space="0" w:color="auto"/>
            <w:bottom w:val="none" w:sz="0" w:space="0" w:color="auto"/>
            <w:right w:val="none" w:sz="0" w:space="0" w:color="auto"/>
          </w:divBdr>
        </w:div>
        <w:div w:id="1453476495">
          <w:marLeft w:val="0"/>
          <w:marRight w:val="0"/>
          <w:marTop w:val="0"/>
          <w:marBottom w:val="0"/>
          <w:divBdr>
            <w:top w:val="none" w:sz="0" w:space="0" w:color="auto"/>
            <w:left w:val="none" w:sz="0" w:space="0" w:color="auto"/>
            <w:bottom w:val="none" w:sz="0" w:space="0" w:color="auto"/>
            <w:right w:val="none" w:sz="0" w:space="0" w:color="auto"/>
          </w:divBdr>
        </w:div>
      </w:divsChild>
    </w:div>
    <w:div w:id="2128616135">
      <w:bodyDiv w:val="1"/>
      <w:marLeft w:val="0"/>
      <w:marRight w:val="0"/>
      <w:marTop w:val="0"/>
      <w:marBottom w:val="0"/>
      <w:divBdr>
        <w:top w:val="none" w:sz="0" w:space="0" w:color="auto"/>
        <w:left w:val="none" w:sz="0" w:space="0" w:color="auto"/>
        <w:bottom w:val="none" w:sz="0" w:space="0" w:color="auto"/>
        <w:right w:val="none" w:sz="0" w:space="0" w:color="auto"/>
      </w:divBdr>
      <w:divsChild>
        <w:div w:id="176699249">
          <w:marLeft w:val="0"/>
          <w:marRight w:val="0"/>
          <w:marTop w:val="0"/>
          <w:marBottom w:val="0"/>
          <w:divBdr>
            <w:top w:val="none" w:sz="0" w:space="0" w:color="auto"/>
            <w:left w:val="none" w:sz="0" w:space="0" w:color="auto"/>
            <w:bottom w:val="none" w:sz="0" w:space="0" w:color="auto"/>
            <w:right w:val="none" w:sz="0" w:space="0" w:color="auto"/>
          </w:divBdr>
        </w:div>
        <w:div w:id="359597247">
          <w:marLeft w:val="0"/>
          <w:marRight w:val="0"/>
          <w:marTop w:val="0"/>
          <w:marBottom w:val="0"/>
          <w:divBdr>
            <w:top w:val="none" w:sz="0" w:space="0" w:color="auto"/>
            <w:left w:val="none" w:sz="0" w:space="0" w:color="auto"/>
            <w:bottom w:val="none" w:sz="0" w:space="0" w:color="auto"/>
            <w:right w:val="none" w:sz="0" w:space="0" w:color="auto"/>
          </w:divBdr>
        </w:div>
        <w:div w:id="1173302235">
          <w:marLeft w:val="0"/>
          <w:marRight w:val="0"/>
          <w:marTop w:val="0"/>
          <w:marBottom w:val="0"/>
          <w:divBdr>
            <w:top w:val="none" w:sz="0" w:space="0" w:color="auto"/>
            <w:left w:val="none" w:sz="0" w:space="0" w:color="auto"/>
            <w:bottom w:val="none" w:sz="0" w:space="0" w:color="auto"/>
            <w:right w:val="none" w:sz="0" w:space="0" w:color="auto"/>
          </w:divBdr>
        </w:div>
        <w:div w:id="1960599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harteredbanker.com/our-qualifications.html" TargetMode="External"/><Relationship Id="rId18" Type="http://schemas.openxmlformats.org/officeDocument/2006/relationships/hyperlink" Target="https://www.charteredbanker.com/our-qualifications/recognition-of-prior-learning.html" TargetMode="External"/><Relationship Id="rId26" Type="http://schemas.openxmlformats.org/officeDocument/2006/relationships/hyperlink" Target="https://api.charteredbanker.com/our-qualifications/quality-handbook.html" TargetMode="External"/><Relationship Id="rId3" Type="http://schemas.openxmlformats.org/officeDocument/2006/relationships/customXml" Target="../customXml/item3.xml"/><Relationship Id="rId21" Type="http://schemas.openxmlformats.org/officeDocument/2006/relationships/hyperlink" Target="https://www.charteredbanker.com/membership/membership-grade-page.html"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harteredbanker.com/membership/about-membership.html" TargetMode="External"/><Relationship Id="rId17" Type="http://schemas.openxmlformats.org/officeDocument/2006/relationships/hyperlink" Target="https://www.charteredbanker.com/our-qualifications.html" TargetMode="External"/><Relationship Id="rId25" Type="http://schemas.openxmlformats.org/officeDocument/2006/relationships/hyperlink" Target="https://www.charteredbanker.com/static/uploaded/e761b3b0-ef0a-42d5-a0e6747fd5e1083b.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harteredbanker.com/our-qualifications.html" TargetMode="External"/><Relationship Id="rId20" Type="http://schemas.openxmlformats.org/officeDocument/2006/relationships/hyperlink" Target="https://www.charteredbanker.com/resource_listing/knowledge-hub-listing/academic-misconduct-policy.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harteredbanker.com/resource_listing/cpd-resources/chartered-banker-code-of-professional-conduct.htm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harteredbanker.com/our-qualifications.html" TargetMode="External"/><Relationship Id="rId23" Type="http://schemas.openxmlformats.org/officeDocument/2006/relationships/hyperlink" Target="https://www.charteredbanker.com/static/uploaded/bc9e34e1-079e-449f-b7b29f9d6e103b31.pdf" TargetMode="External"/><Relationship Id="rId28" Type="http://schemas.openxmlformats.org/officeDocument/2006/relationships/hyperlink" Target="https://api.charteredbanker.com/our-qualifications/quality-handbook.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harteredbanker.com/our-qualifications.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rteredbanker.com/our-qualifications.html" TargetMode="External"/><Relationship Id="rId22" Type="http://schemas.openxmlformats.org/officeDocument/2006/relationships/hyperlink" Target="https://www.charteredbanker.com/membership/continuing-professional-development.html" TargetMode="External"/><Relationship Id="rId27" Type="http://schemas.openxmlformats.org/officeDocument/2006/relationships/hyperlink" Target="https://www.charteredbanker.com/static/uploaded/0b2db16a-fb66-4244-bd90017b092440cc.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754e654-9348-42c7-afd3-966885dc1201">
      <UserInfo>
        <DisplayName>Lynn McLeod</DisplayName>
        <AccountId>24</AccountId>
        <AccountType/>
      </UserInfo>
      <UserInfo>
        <DisplayName>Martin Fishman</DisplayName>
        <AccountId>33</AccountId>
        <AccountType/>
      </UserInfo>
      <UserInfo>
        <DisplayName>John Black</DisplayName>
        <AccountId>13</AccountId>
        <AccountType/>
      </UserInfo>
    </SharedWithUsers>
    <TaxCatchAll xmlns="a754e654-9348-42c7-afd3-966885dc1201" xsi:nil="true"/>
    <lcf76f155ced4ddcb4097134ff3c332f xmlns="c3791f31-5c90-4354-9162-592b72eac2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AD9E15C7DB104C8CE6D5B0D700623F" ma:contentTypeVersion="17" ma:contentTypeDescription="Create a new document." ma:contentTypeScope="" ma:versionID="61b844fe326e78e9f7295cb922ecd7fa">
  <xsd:schema xmlns:xsd="http://www.w3.org/2001/XMLSchema" xmlns:xs="http://www.w3.org/2001/XMLSchema" xmlns:p="http://schemas.microsoft.com/office/2006/metadata/properties" xmlns:ns2="c3791f31-5c90-4354-9162-592b72eac202" xmlns:ns3="a754e654-9348-42c7-afd3-966885dc1201" targetNamespace="http://schemas.microsoft.com/office/2006/metadata/properties" ma:root="true" ma:fieldsID="7348f0cfd9e2f920181a3f88a97f28cf" ns2:_="" ns3:_="">
    <xsd:import namespace="c3791f31-5c90-4354-9162-592b72eac202"/>
    <xsd:import namespace="a754e654-9348-42c7-afd3-966885dc12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91f31-5c90-4354-9162-592b72eac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7439da-fab9-4420-87c2-b1a5fbe10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4e654-9348-42c7-afd3-966885dc12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eb6d68-aeb3-413a-b1c3-c22d473ea944}" ma:internalName="TaxCatchAll" ma:showField="CatchAllData" ma:web="a754e654-9348-42c7-afd3-966885dc1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F4A4F-873B-4941-B982-901D31701D59}">
  <ds:schemaRefs>
    <ds:schemaRef ds:uri="http://schemas.openxmlformats.org/officeDocument/2006/bibliography"/>
  </ds:schemaRefs>
</ds:datastoreItem>
</file>

<file path=customXml/itemProps2.xml><?xml version="1.0" encoding="utf-8"?>
<ds:datastoreItem xmlns:ds="http://schemas.openxmlformats.org/officeDocument/2006/customXml" ds:itemID="{4D1F7409-1484-46FA-8AA0-174455DDEEC8}">
  <ds:schemaRefs>
    <ds:schemaRef ds:uri="http://schemas.openxmlformats.org/package/2006/metadata/core-properties"/>
    <ds:schemaRef ds:uri="http://www.w3.org/XML/1998/namespace"/>
    <ds:schemaRef ds:uri="a754e654-9348-42c7-afd3-966885dc1201"/>
    <ds:schemaRef ds:uri="http://purl.org/dc/elements/1.1/"/>
    <ds:schemaRef ds:uri="http://purl.org/dc/dcmitype/"/>
    <ds:schemaRef ds:uri="c3791f31-5c90-4354-9162-592b72eac202"/>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EB4C885-CF24-447C-AD58-84D63D69F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91f31-5c90-4354-9162-592b72eac202"/>
    <ds:schemaRef ds:uri="a754e654-9348-42c7-afd3-966885dc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6795F-3502-490F-A33A-0D8D90ED4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2474</Words>
  <Characters>14107</Characters>
  <Application>Microsoft Office Word</Application>
  <DocSecurity>0</DocSecurity>
  <Lines>117</Lines>
  <Paragraphs>33</Paragraphs>
  <ScaleCrop>false</ScaleCrop>
  <Company/>
  <LinksUpToDate>false</LinksUpToDate>
  <CharactersWithSpaces>16548</CharactersWithSpaces>
  <SharedDoc>false</SharedDoc>
  <HLinks>
    <vt:vector size="192" baseType="variant">
      <vt:variant>
        <vt:i4>4391006</vt:i4>
      </vt:variant>
      <vt:variant>
        <vt:i4>144</vt:i4>
      </vt:variant>
      <vt:variant>
        <vt:i4>0</vt:i4>
      </vt:variant>
      <vt:variant>
        <vt:i4>5</vt:i4>
      </vt:variant>
      <vt:variant>
        <vt:lpwstr>https://api.charteredbanker.com/our-qualifications/quality-handbook.html</vt:lpwstr>
      </vt:variant>
      <vt:variant>
        <vt:lpwstr/>
      </vt:variant>
      <vt:variant>
        <vt:i4>6946870</vt:i4>
      </vt:variant>
      <vt:variant>
        <vt:i4>141</vt:i4>
      </vt:variant>
      <vt:variant>
        <vt:i4>0</vt:i4>
      </vt:variant>
      <vt:variant>
        <vt:i4>5</vt:i4>
      </vt:variant>
      <vt:variant>
        <vt:lpwstr>https://www.charteredbanker.com/static/uploaded/0b2db16a-fb66-4244-bd90017b092440cc.pdf</vt:lpwstr>
      </vt:variant>
      <vt:variant>
        <vt:lpwstr/>
      </vt:variant>
      <vt:variant>
        <vt:i4>4391006</vt:i4>
      </vt:variant>
      <vt:variant>
        <vt:i4>135</vt:i4>
      </vt:variant>
      <vt:variant>
        <vt:i4>0</vt:i4>
      </vt:variant>
      <vt:variant>
        <vt:i4>5</vt:i4>
      </vt:variant>
      <vt:variant>
        <vt:lpwstr>https://api.charteredbanker.com/our-qualifications/quality-handbook.html</vt:lpwstr>
      </vt:variant>
      <vt:variant>
        <vt:lpwstr/>
      </vt:variant>
      <vt:variant>
        <vt:i4>3276899</vt:i4>
      </vt:variant>
      <vt:variant>
        <vt:i4>132</vt:i4>
      </vt:variant>
      <vt:variant>
        <vt:i4>0</vt:i4>
      </vt:variant>
      <vt:variant>
        <vt:i4>5</vt:i4>
      </vt:variant>
      <vt:variant>
        <vt:lpwstr>https://www.charteredbanker.com/static/uploaded/e761b3b0-ef0a-42d5-a0e6747fd5e1083b.pdf</vt:lpwstr>
      </vt:variant>
      <vt:variant>
        <vt:lpwstr/>
      </vt:variant>
      <vt:variant>
        <vt:i4>5439542</vt:i4>
      </vt:variant>
      <vt:variant>
        <vt:i4>129</vt:i4>
      </vt:variant>
      <vt:variant>
        <vt:i4>0</vt:i4>
      </vt:variant>
      <vt:variant>
        <vt:i4>5</vt:i4>
      </vt:variant>
      <vt:variant>
        <vt:lpwstr>https://www.charteredbanker.com/resource_listing/cpd-resources/chartered-banker-code-of-professional-conduct.html</vt:lpwstr>
      </vt:variant>
      <vt:variant>
        <vt:lpwstr/>
      </vt:variant>
      <vt:variant>
        <vt:i4>3932222</vt:i4>
      </vt:variant>
      <vt:variant>
        <vt:i4>126</vt:i4>
      </vt:variant>
      <vt:variant>
        <vt:i4>0</vt:i4>
      </vt:variant>
      <vt:variant>
        <vt:i4>5</vt:i4>
      </vt:variant>
      <vt:variant>
        <vt:lpwstr>https://www.charteredbanker.com/static/uploaded/bc9e34e1-079e-449f-b7b29f9d6e103b31.pdf</vt:lpwstr>
      </vt:variant>
      <vt:variant>
        <vt:lpwstr/>
      </vt:variant>
      <vt:variant>
        <vt:i4>8126561</vt:i4>
      </vt:variant>
      <vt:variant>
        <vt:i4>123</vt:i4>
      </vt:variant>
      <vt:variant>
        <vt:i4>0</vt:i4>
      </vt:variant>
      <vt:variant>
        <vt:i4>5</vt:i4>
      </vt:variant>
      <vt:variant>
        <vt:lpwstr>https://www.charteredbanker.com/membership/continuing-professional-development.html</vt:lpwstr>
      </vt:variant>
      <vt:variant>
        <vt:lpwstr/>
      </vt:variant>
      <vt:variant>
        <vt:i4>5242949</vt:i4>
      </vt:variant>
      <vt:variant>
        <vt:i4>120</vt:i4>
      </vt:variant>
      <vt:variant>
        <vt:i4>0</vt:i4>
      </vt:variant>
      <vt:variant>
        <vt:i4>5</vt:i4>
      </vt:variant>
      <vt:variant>
        <vt:lpwstr>https://www.charteredbanker.com/membership/membership-grade-page.html</vt:lpwstr>
      </vt:variant>
      <vt:variant>
        <vt:lpwstr/>
      </vt:variant>
      <vt:variant>
        <vt:i4>2490456</vt:i4>
      </vt:variant>
      <vt:variant>
        <vt:i4>117</vt:i4>
      </vt:variant>
      <vt:variant>
        <vt:i4>0</vt:i4>
      </vt:variant>
      <vt:variant>
        <vt:i4>5</vt:i4>
      </vt:variant>
      <vt:variant>
        <vt:lpwstr>https://www.charteredbanker.com/resource_listing/knowledge-hub-listing/academic-misconduct-policy.html</vt:lpwstr>
      </vt:variant>
      <vt:variant>
        <vt:lpwstr/>
      </vt:variant>
      <vt:variant>
        <vt:i4>8126567</vt:i4>
      </vt:variant>
      <vt:variant>
        <vt:i4>114</vt:i4>
      </vt:variant>
      <vt:variant>
        <vt:i4>0</vt:i4>
      </vt:variant>
      <vt:variant>
        <vt:i4>5</vt:i4>
      </vt:variant>
      <vt:variant>
        <vt:lpwstr>https://www.charteredbanker.com/our-qualifications.html</vt:lpwstr>
      </vt:variant>
      <vt:variant>
        <vt:lpwstr/>
      </vt:variant>
      <vt:variant>
        <vt:i4>983066</vt:i4>
      </vt:variant>
      <vt:variant>
        <vt:i4>111</vt:i4>
      </vt:variant>
      <vt:variant>
        <vt:i4>0</vt:i4>
      </vt:variant>
      <vt:variant>
        <vt:i4>5</vt:i4>
      </vt:variant>
      <vt:variant>
        <vt:lpwstr>https://www.charteredbanker.com/our-qualifications/recognition-of-prior-learning.html</vt:lpwstr>
      </vt:variant>
      <vt:variant>
        <vt:lpwstr/>
      </vt:variant>
      <vt:variant>
        <vt:i4>8126567</vt:i4>
      </vt:variant>
      <vt:variant>
        <vt:i4>108</vt:i4>
      </vt:variant>
      <vt:variant>
        <vt:i4>0</vt:i4>
      </vt:variant>
      <vt:variant>
        <vt:i4>5</vt:i4>
      </vt:variant>
      <vt:variant>
        <vt:lpwstr>https://www.charteredbanker.com/our-qualifications.html</vt:lpwstr>
      </vt:variant>
      <vt:variant>
        <vt:lpwstr/>
      </vt:variant>
      <vt:variant>
        <vt:i4>8126567</vt:i4>
      </vt:variant>
      <vt:variant>
        <vt:i4>105</vt:i4>
      </vt:variant>
      <vt:variant>
        <vt:i4>0</vt:i4>
      </vt:variant>
      <vt:variant>
        <vt:i4>5</vt:i4>
      </vt:variant>
      <vt:variant>
        <vt:lpwstr>https://www.charteredbanker.com/our-qualifications.html</vt:lpwstr>
      </vt:variant>
      <vt:variant>
        <vt:lpwstr/>
      </vt:variant>
      <vt:variant>
        <vt:i4>8126567</vt:i4>
      </vt:variant>
      <vt:variant>
        <vt:i4>102</vt:i4>
      </vt:variant>
      <vt:variant>
        <vt:i4>0</vt:i4>
      </vt:variant>
      <vt:variant>
        <vt:i4>5</vt:i4>
      </vt:variant>
      <vt:variant>
        <vt:lpwstr>https://www.charteredbanker.com/our-qualifications.html</vt:lpwstr>
      </vt:variant>
      <vt:variant>
        <vt:lpwstr/>
      </vt:variant>
      <vt:variant>
        <vt:i4>8126567</vt:i4>
      </vt:variant>
      <vt:variant>
        <vt:i4>99</vt:i4>
      </vt:variant>
      <vt:variant>
        <vt:i4>0</vt:i4>
      </vt:variant>
      <vt:variant>
        <vt:i4>5</vt:i4>
      </vt:variant>
      <vt:variant>
        <vt:lpwstr>https://www.charteredbanker.com/our-qualifications.html</vt:lpwstr>
      </vt:variant>
      <vt:variant>
        <vt:lpwstr/>
      </vt:variant>
      <vt:variant>
        <vt:i4>8126567</vt:i4>
      </vt:variant>
      <vt:variant>
        <vt:i4>96</vt:i4>
      </vt:variant>
      <vt:variant>
        <vt:i4>0</vt:i4>
      </vt:variant>
      <vt:variant>
        <vt:i4>5</vt:i4>
      </vt:variant>
      <vt:variant>
        <vt:lpwstr>https://www.charteredbanker.com/our-qualifications.html</vt:lpwstr>
      </vt:variant>
      <vt:variant>
        <vt:lpwstr/>
      </vt:variant>
      <vt:variant>
        <vt:i4>720980</vt:i4>
      </vt:variant>
      <vt:variant>
        <vt:i4>93</vt:i4>
      </vt:variant>
      <vt:variant>
        <vt:i4>0</vt:i4>
      </vt:variant>
      <vt:variant>
        <vt:i4>5</vt:i4>
      </vt:variant>
      <vt:variant>
        <vt:lpwstr>https://www.charteredbanker.com/membership/about-membership.html</vt:lpwstr>
      </vt:variant>
      <vt:variant>
        <vt:lpwstr/>
      </vt:variant>
      <vt:variant>
        <vt:i4>1114174</vt:i4>
      </vt:variant>
      <vt:variant>
        <vt:i4>86</vt:i4>
      </vt:variant>
      <vt:variant>
        <vt:i4>0</vt:i4>
      </vt:variant>
      <vt:variant>
        <vt:i4>5</vt:i4>
      </vt:variant>
      <vt:variant>
        <vt:lpwstr/>
      </vt:variant>
      <vt:variant>
        <vt:lpwstr>_Toc78359932</vt:lpwstr>
      </vt:variant>
      <vt:variant>
        <vt:i4>1179710</vt:i4>
      </vt:variant>
      <vt:variant>
        <vt:i4>80</vt:i4>
      </vt:variant>
      <vt:variant>
        <vt:i4>0</vt:i4>
      </vt:variant>
      <vt:variant>
        <vt:i4>5</vt:i4>
      </vt:variant>
      <vt:variant>
        <vt:lpwstr/>
      </vt:variant>
      <vt:variant>
        <vt:lpwstr>_Toc78359931</vt:lpwstr>
      </vt:variant>
      <vt:variant>
        <vt:i4>1245246</vt:i4>
      </vt:variant>
      <vt:variant>
        <vt:i4>74</vt:i4>
      </vt:variant>
      <vt:variant>
        <vt:i4>0</vt:i4>
      </vt:variant>
      <vt:variant>
        <vt:i4>5</vt:i4>
      </vt:variant>
      <vt:variant>
        <vt:lpwstr/>
      </vt:variant>
      <vt:variant>
        <vt:lpwstr>_Toc78359930</vt:lpwstr>
      </vt:variant>
      <vt:variant>
        <vt:i4>1703999</vt:i4>
      </vt:variant>
      <vt:variant>
        <vt:i4>68</vt:i4>
      </vt:variant>
      <vt:variant>
        <vt:i4>0</vt:i4>
      </vt:variant>
      <vt:variant>
        <vt:i4>5</vt:i4>
      </vt:variant>
      <vt:variant>
        <vt:lpwstr/>
      </vt:variant>
      <vt:variant>
        <vt:lpwstr>_Toc78359929</vt:lpwstr>
      </vt:variant>
      <vt:variant>
        <vt:i4>1769535</vt:i4>
      </vt:variant>
      <vt:variant>
        <vt:i4>62</vt:i4>
      </vt:variant>
      <vt:variant>
        <vt:i4>0</vt:i4>
      </vt:variant>
      <vt:variant>
        <vt:i4>5</vt:i4>
      </vt:variant>
      <vt:variant>
        <vt:lpwstr/>
      </vt:variant>
      <vt:variant>
        <vt:lpwstr>_Toc78359928</vt:lpwstr>
      </vt:variant>
      <vt:variant>
        <vt:i4>1310783</vt:i4>
      </vt:variant>
      <vt:variant>
        <vt:i4>56</vt:i4>
      </vt:variant>
      <vt:variant>
        <vt:i4>0</vt:i4>
      </vt:variant>
      <vt:variant>
        <vt:i4>5</vt:i4>
      </vt:variant>
      <vt:variant>
        <vt:lpwstr/>
      </vt:variant>
      <vt:variant>
        <vt:lpwstr>_Toc78359927</vt:lpwstr>
      </vt:variant>
      <vt:variant>
        <vt:i4>1376319</vt:i4>
      </vt:variant>
      <vt:variant>
        <vt:i4>50</vt:i4>
      </vt:variant>
      <vt:variant>
        <vt:i4>0</vt:i4>
      </vt:variant>
      <vt:variant>
        <vt:i4>5</vt:i4>
      </vt:variant>
      <vt:variant>
        <vt:lpwstr/>
      </vt:variant>
      <vt:variant>
        <vt:lpwstr>_Toc78359926</vt:lpwstr>
      </vt:variant>
      <vt:variant>
        <vt:i4>1441855</vt:i4>
      </vt:variant>
      <vt:variant>
        <vt:i4>44</vt:i4>
      </vt:variant>
      <vt:variant>
        <vt:i4>0</vt:i4>
      </vt:variant>
      <vt:variant>
        <vt:i4>5</vt:i4>
      </vt:variant>
      <vt:variant>
        <vt:lpwstr/>
      </vt:variant>
      <vt:variant>
        <vt:lpwstr>_Toc78359925</vt:lpwstr>
      </vt:variant>
      <vt:variant>
        <vt:i4>1507391</vt:i4>
      </vt:variant>
      <vt:variant>
        <vt:i4>38</vt:i4>
      </vt:variant>
      <vt:variant>
        <vt:i4>0</vt:i4>
      </vt:variant>
      <vt:variant>
        <vt:i4>5</vt:i4>
      </vt:variant>
      <vt:variant>
        <vt:lpwstr/>
      </vt:variant>
      <vt:variant>
        <vt:lpwstr>_Toc78359924</vt:lpwstr>
      </vt:variant>
      <vt:variant>
        <vt:i4>1048639</vt:i4>
      </vt:variant>
      <vt:variant>
        <vt:i4>32</vt:i4>
      </vt:variant>
      <vt:variant>
        <vt:i4>0</vt:i4>
      </vt:variant>
      <vt:variant>
        <vt:i4>5</vt:i4>
      </vt:variant>
      <vt:variant>
        <vt:lpwstr/>
      </vt:variant>
      <vt:variant>
        <vt:lpwstr>_Toc78359923</vt:lpwstr>
      </vt:variant>
      <vt:variant>
        <vt:i4>1114175</vt:i4>
      </vt:variant>
      <vt:variant>
        <vt:i4>26</vt:i4>
      </vt:variant>
      <vt:variant>
        <vt:i4>0</vt:i4>
      </vt:variant>
      <vt:variant>
        <vt:i4>5</vt:i4>
      </vt:variant>
      <vt:variant>
        <vt:lpwstr/>
      </vt:variant>
      <vt:variant>
        <vt:lpwstr>_Toc78359922</vt:lpwstr>
      </vt:variant>
      <vt:variant>
        <vt:i4>1179711</vt:i4>
      </vt:variant>
      <vt:variant>
        <vt:i4>20</vt:i4>
      </vt:variant>
      <vt:variant>
        <vt:i4>0</vt:i4>
      </vt:variant>
      <vt:variant>
        <vt:i4>5</vt:i4>
      </vt:variant>
      <vt:variant>
        <vt:lpwstr/>
      </vt:variant>
      <vt:variant>
        <vt:lpwstr>_Toc78359921</vt:lpwstr>
      </vt:variant>
      <vt:variant>
        <vt:i4>1245247</vt:i4>
      </vt:variant>
      <vt:variant>
        <vt:i4>14</vt:i4>
      </vt:variant>
      <vt:variant>
        <vt:i4>0</vt:i4>
      </vt:variant>
      <vt:variant>
        <vt:i4>5</vt:i4>
      </vt:variant>
      <vt:variant>
        <vt:lpwstr/>
      </vt:variant>
      <vt:variant>
        <vt:lpwstr>_Toc78359920</vt:lpwstr>
      </vt:variant>
      <vt:variant>
        <vt:i4>1703996</vt:i4>
      </vt:variant>
      <vt:variant>
        <vt:i4>8</vt:i4>
      </vt:variant>
      <vt:variant>
        <vt:i4>0</vt:i4>
      </vt:variant>
      <vt:variant>
        <vt:i4>5</vt:i4>
      </vt:variant>
      <vt:variant>
        <vt:lpwstr/>
      </vt:variant>
      <vt:variant>
        <vt:lpwstr>_Toc78359919</vt:lpwstr>
      </vt:variant>
      <vt:variant>
        <vt:i4>1769532</vt:i4>
      </vt:variant>
      <vt:variant>
        <vt:i4>2</vt:i4>
      </vt:variant>
      <vt:variant>
        <vt:i4>0</vt:i4>
      </vt:variant>
      <vt:variant>
        <vt:i4>5</vt:i4>
      </vt:variant>
      <vt:variant>
        <vt:lpwstr/>
      </vt:variant>
      <vt:variant>
        <vt:lpwstr>_Toc78359918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Gilbert</dc:creator>
  <cp:keywords/>
  <cp:lastModifiedBy>Katie Urquhart</cp:lastModifiedBy>
  <cp:revision>146</cp:revision>
  <cp:lastPrinted>2020-11-06T17:13:00Z</cp:lastPrinted>
  <dcterms:created xsi:type="dcterms:W3CDTF">2021-07-24T07:08:00Z</dcterms:created>
  <dcterms:modified xsi:type="dcterms:W3CDTF">2023-11-22T11:16:00Z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0x010100DBAD9E15C7DB104C8CE6D5B0D700623F</vt:lpwstr>
  </property>
  <property fmtid="{D5CDD505-2E9C-101B-9397-08002B2CF9AE}" pid="3" name="Order">
    <vt:r8>2544200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